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E4AE5" w14:textId="021664A4" w:rsidR="00EF3987" w:rsidRPr="005635F5" w:rsidRDefault="003A1EE2">
      <w:pPr>
        <w:rPr>
          <w:rFonts w:cstheme="minorHAnsi"/>
        </w:rPr>
      </w:pPr>
      <w:r w:rsidRPr="005635F5">
        <w:rPr>
          <w:rFonts w:cstheme="minorHAnsi"/>
        </w:rPr>
        <w:t xml:space="preserve">TEN </w:t>
      </w:r>
      <w:r w:rsidR="004C5180">
        <w:rPr>
          <w:rFonts w:cstheme="minorHAnsi"/>
        </w:rPr>
        <w:t>REASONS TO OPPOSE ASSI</w:t>
      </w:r>
      <w:r w:rsidR="006711D9">
        <w:rPr>
          <w:rFonts w:cstheme="minorHAnsi"/>
        </w:rPr>
        <w:t>S</w:t>
      </w:r>
      <w:r w:rsidR="004C5180">
        <w:rPr>
          <w:rFonts w:cstheme="minorHAnsi"/>
        </w:rPr>
        <w:t>TED SUICIDE IN NSW</w:t>
      </w:r>
    </w:p>
    <w:p w14:paraId="6DDAAAFC" w14:textId="10B5AA5A" w:rsidR="00F17C96" w:rsidRPr="005635F5" w:rsidRDefault="009705FA" w:rsidP="00AF7F10">
      <w:pPr>
        <w:pStyle w:val="Heading3"/>
        <w:numPr>
          <w:ilvl w:val="0"/>
          <w:numId w:val="4"/>
        </w:numPr>
        <w:rPr>
          <w:rFonts w:asciiTheme="minorHAnsi" w:hAnsiTheme="minorHAnsi" w:cstheme="minorHAnsi"/>
          <w:sz w:val="22"/>
          <w:szCs w:val="22"/>
        </w:rPr>
      </w:pPr>
      <w:r w:rsidRPr="005635F5">
        <w:rPr>
          <w:rFonts w:asciiTheme="minorHAnsi" w:hAnsiTheme="minorHAnsi" w:cstheme="minorHAnsi"/>
          <w:sz w:val="22"/>
          <w:szCs w:val="22"/>
        </w:rPr>
        <w:t>Patients d</w:t>
      </w:r>
      <w:r w:rsidR="00F17C96" w:rsidRPr="005635F5">
        <w:rPr>
          <w:rFonts w:asciiTheme="minorHAnsi" w:hAnsiTheme="minorHAnsi" w:cstheme="minorHAnsi"/>
          <w:sz w:val="22"/>
          <w:szCs w:val="22"/>
        </w:rPr>
        <w:t>ying in pain</w:t>
      </w:r>
      <w:r w:rsidRPr="005635F5">
        <w:rPr>
          <w:rFonts w:asciiTheme="minorHAnsi" w:hAnsiTheme="minorHAnsi" w:cstheme="minorHAnsi"/>
          <w:sz w:val="22"/>
          <w:szCs w:val="22"/>
        </w:rPr>
        <w:t xml:space="preserve"> is </w:t>
      </w:r>
      <w:r w:rsidR="00AF7F10" w:rsidRPr="005635F5">
        <w:rPr>
          <w:rFonts w:asciiTheme="minorHAnsi" w:hAnsiTheme="minorHAnsi" w:cstheme="minorHAnsi"/>
          <w:sz w:val="22"/>
          <w:szCs w:val="22"/>
        </w:rPr>
        <w:t>a myth as palliative</w:t>
      </w:r>
      <w:r w:rsidR="004C5180">
        <w:rPr>
          <w:rFonts w:asciiTheme="minorHAnsi" w:hAnsiTheme="minorHAnsi" w:cstheme="minorHAnsi"/>
          <w:sz w:val="22"/>
          <w:szCs w:val="22"/>
        </w:rPr>
        <w:t xml:space="preserve"> care</w:t>
      </w:r>
      <w:r w:rsidR="00AF7F10" w:rsidRPr="005635F5">
        <w:rPr>
          <w:rFonts w:asciiTheme="minorHAnsi" w:hAnsiTheme="minorHAnsi" w:cstheme="minorHAnsi"/>
          <w:sz w:val="22"/>
          <w:szCs w:val="22"/>
        </w:rPr>
        <w:t xml:space="preserve"> is effective</w:t>
      </w:r>
    </w:p>
    <w:p w14:paraId="4806E058" w14:textId="6D925B7F" w:rsidR="002E68D9" w:rsidRPr="005635F5" w:rsidRDefault="00971C23" w:rsidP="00A81220">
      <w:pPr>
        <w:pStyle w:val="ListParagraph"/>
        <w:numPr>
          <w:ilvl w:val="0"/>
          <w:numId w:val="3"/>
        </w:numPr>
        <w:spacing w:after="0"/>
        <w:rPr>
          <w:rFonts w:cstheme="minorHAnsi"/>
        </w:rPr>
      </w:pPr>
      <w:r w:rsidRPr="005635F5">
        <w:rPr>
          <w:rFonts w:cstheme="minorHAnsi"/>
        </w:rPr>
        <w:t>Palliative care practice is highly effective at 98.5% success rate in pain control.</w:t>
      </w:r>
    </w:p>
    <w:p w14:paraId="22CD1013" w14:textId="494AC6EA" w:rsidR="00971C23" w:rsidRPr="005635F5" w:rsidRDefault="00DE575D" w:rsidP="00A81220">
      <w:pPr>
        <w:pStyle w:val="ListParagraph"/>
        <w:numPr>
          <w:ilvl w:val="0"/>
          <w:numId w:val="3"/>
        </w:numPr>
        <w:spacing w:after="0"/>
        <w:rPr>
          <w:rFonts w:cstheme="minorHAnsi"/>
        </w:rPr>
      </w:pPr>
      <w:r w:rsidRPr="005635F5">
        <w:rPr>
          <w:rFonts w:cstheme="minorHAnsi"/>
        </w:rPr>
        <w:t>Persons only die in pain when palliative care services are not funded.</w:t>
      </w:r>
    </w:p>
    <w:p w14:paraId="54BDDFE4" w14:textId="46A41F8E" w:rsidR="00DE575D" w:rsidRPr="005635F5" w:rsidRDefault="00DE575D" w:rsidP="00A81220">
      <w:pPr>
        <w:pStyle w:val="ListParagraph"/>
        <w:numPr>
          <w:ilvl w:val="0"/>
          <w:numId w:val="3"/>
        </w:numPr>
        <w:spacing w:after="0"/>
        <w:rPr>
          <w:rFonts w:cstheme="minorHAnsi"/>
        </w:rPr>
      </w:pPr>
      <w:r w:rsidRPr="005635F5">
        <w:rPr>
          <w:rFonts w:cstheme="minorHAnsi"/>
        </w:rPr>
        <w:t xml:space="preserve">Funding palliative care in the regions is more important than </w:t>
      </w:r>
      <w:r w:rsidR="005E0CAE" w:rsidRPr="005635F5">
        <w:rPr>
          <w:rFonts w:cstheme="minorHAnsi"/>
        </w:rPr>
        <w:t>funding suicide for persons who are unwilling to receive palliative.</w:t>
      </w:r>
    </w:p>
    <w:p w14:paraId="7E435A38" w14:textId="7CB61DFC" w:rsidR="00BA5C3F" w:rsidRPr="00731018" w:rsidRDefault="00021B6C" w:rsidP="006A0431">
      <w:pPr>
        <w:ind w:firstLine="720"/>
        <w:rPr>
          <w:rFonts w:cstheme="minorHAnsi"/>
          <w:i/>
          <w:iCs/>
        </w:rPr>
      </w:pPr>
      <w:r w:rsidRPr="005635F5">
        <w:rPr>
          <w:rFonts w:cstheme="minorHAnsi"/>
          <w:i/>
          <w:iCs/>
        </w:rPr>
        <w:t xml:space="preserve">Source see: </w:t>
      </w:r>
      <w:r w:rsidR="003C3177" w:rsidRPr="005635F5">
        <w:rPr>
          <w:rFonts w:cstheme="minorHAnsi"/>
          <w:i/>
          <w:iCs/>
        </w:rPr>
        <w:t>A</w:t>
      </w:r>
      <w:r w:rsidR="00DB571D" w:rsidRPr="005635F5">
        <w:rPr>
          <w:rFonts w:cstheme="minorHAnsi"/>
          <w:i/>
          <w:iCs/>
        </w:rPr>
        <w:t>ttachment</w:t>
      </w:r>
      <w:r w:rsidR="003C3177" w:rsidRPr="005635F5">
        <w:rPr>
          <w:rFonts w:cstheme="minorHAnsi"/>
          <w:i/>
          <w:iCs/>
        </w:rPr>
        <w:t xml:space="preserve"> 1</w:t>
      </w:r>
      <w:r w:rsidR="00D61FB1" w:rsidRPr="005635F5">
        <w:rPr>
          <w:rFonts w:cstheme="minorHAnsi"/>
          <w:i/>
          <w:iCs/>
        </w:rPr>
        <w:t xml:space="preserve">: </w:t>
      </w:r>
    </w:p>
    <w:p w14:paraId="75B8D0E0" w14:textId="29005BED" w:rsidR="008374BD" w:rsidRPr="005635F5" w:rsidRDefault="00D64C6D" w:rsidP="008374BD">
      <w:pPr>
        <w:pStyle w:val="Heading3"/>
        <w:numPr>
          <w:ilvl w:val="0"/>
          <w:numId w:val="4"/>
        </w:numPr>
        <w:rPr>
          <w:rFonts w:asciiTheme="minorHAnsi" w:hAnsiTheme="minorHAnsi" w:cstheme="minorHAnsi"/>
          <w:sz w:val="22"/>
          <w:szCs w:val="22"/>
        </w:rPr>
      </w:pPr>
      <w:r w:rsidRPr="005635F5">
        <w:rPr>
          <w:rFonts w:asciiTheme="minorHAnsi" w:hAnsiTheme="minorHAnsi" w:cstheme="minorHAnsi"/>
          <w:sz w:val="22"/>
          <w:szCs w:val="22"/>
        </w:rPr>
        <w:t xml:space="preserve">End of life care should focus on adequate </w:t>
      </w:r>
      <w:r w:rsidR="005836B4" w:rsidRPr="005635F5">
        <w:rPr>
          <w:rFonts w:asciiTheme="minorHAnsi" w:hAnsiTheme="minorHAnsi" w:cstheme="minorHAnsi"/>
          <w:sz w:val="22"/>
          <w:szCs w:val="22"/>
        </w:rPr>
        <w:t xml:space="preserve">funding </w:t>
      </w:r>
      <w:r w:rsidRPr="005635F5">
        <w:rPr>
          <w:rFonts w:asciiTheme="minorHAnsi" w:hAnsiTheme="minorHAnsi" w:cstheme="minorHAnsi"/>
          <w:sz w:val="22"/>
          <w:szCs w:val="22"/>
        </w:rPr>
        <w:t xml:space="preserve">of </w:t>
      </w:r>
      <w:r w:rsidR="00733446" w:rsidRPr="005635F5">
        <w:rPr>
          <w:rFonts w:asciiTheme="minorHAnsi" w:hAnsiTheme="minorHAnsi" w:cstheme="minorHAnsi"/>
          <w:sz w:val="22"/>
          <w:szCs w:val="22"/>
        </w:rPr>
        <w:t>palliative care</w:t>
      </w:r>
    </w:p>
    <w:p w14:paraId="6EA89751" w14:textId="4500DA4E" w:rsidR="00D63991" w:rsidRPr="005635F5" w:rsidRDefault="008374BD" w:rsidP="00A0659E">
      <w:pPr>
        <w:pStyle w:val="ListParagraph"/>
        <w:numPr>
          <w:ilvl w:val="0"/>
          <w:numId w:val="15"/>
        </w:numPr>
        <w:spacing w:after="0"/>
        <w:rPr>
          <w:rFonts w:cstheme="minorHAnsi"/>
        </w:rPr>
      </w:pPr>
      <w:r w:rsidRPr="005635F5">
        <w:rPr>
          <w:rFonts w:cstheme="minorHAnsi"/>
        </w:rPr>
        <w:t>Palliative care is underfunded in NSW</w:t>
      </w:r>
      <w:r w:rsidR="00D63991" w:rsidRPr="005635F5">
        <w:rPr>
          <w:rFonts w:cstheme="minorHAnsi"/>
        </w:rPr>
        <w:t xml:space="preserve"> </w:t>
      </w:r>
    </w:p>
    <w:p w14:paraId="7374563D" w14:textId="77777777" w:rsidR="00C02E3A" w:rsidRPr="005635F5" w:rsidRDefault="00D63991" w:rsidP="00A0659E">
      <w:pPr>
        <w:spacing w:after="0"/>
        <w:ind w:left="720"/>
        <w:rPr>
          <w:rFonts w:cstheme="minorHAnsi"/>
        </w:rPr>
      </w:pPr>
      <w:r w:rsidRPr="005635F5">
        <w:rPr>
          <w:rFonts w:cstheme="minorHAnsi"/>
        </w:rPr>
        <w:t xml:space="preserve">NSW currently has approximately 91 FTE palliative care specialists for the state, or just 1.1 palliative medicine specialists per 100,000 population. To meet Palliative Care Australia’s benchmark of 2 FTE specialist palliative medicine physicians per 100,000 population, NSW should have almost double the number of palliative care doctors it currently has. While this lack of available palliative care has significant effects in regional NSW, there is a lack of palliative care even in major hubs. For example, </w:t>
      </w:r>
      <w:proofErr w:type="spellStart"/>
      <w:r w:rsidRPr="005635F5">
        <w:rPr>
          <w:rFonts w:cstheme="minorHAnsi"/>
        </w:rPr>
        <w:t>Westmead</w:t>
      </w:r>
      <w:proofErr w:type="spellEnd"/>
      <w:r w:rsidRPr="005635F5">
        <w:rPr>
          <w:rFonts w:cstheme="minorHAnsi"/>
        </w:rPr>
        <w:t xml:space="preserve"> Hospital, which serves a population of 1.85 million and has almost 1000 beds </w:t>
      </w:r>
      <w:proofErr w:type="gramStart"/>
      <w:r w:rsidRPr="005635F5">
        <w:rPr>
          <w:rFonts w:cstheme="minorHAnsi"/>
        </w:rPr>
        <w:t>has</w:t>
      </w:r>
      <w:proofErr w:type="gramEnd"/>
      <w:r w:rsidRPr="005635F5">
        <w:rPr>
          <w:rFonts w:cstheme="minorHAnsi"/>
        </w:rPr>
        <w:t xml:space="preserve"> no dedicated palliative care beds</w:t>
      </w:r>
      <w:r w:rsidR="00C41CAC" w:rsidRPr="005635F5">
        <w:rPr>
          <w:rFonts w:cstheme="minorHAnsi"/>
        </w:rPr>
        <w:t>.</w:t>
      </w:r>
    </w:p>
    <w:p w14:paraId="63F1E10E" w14:textId="242D0A4E" w:rsidR="00B01A76" w:rsidRPr="005635F5" w:rsidRDefault="005635F5" w:rsidP="00A0659E">
      <w:pPr>
        <w:pStyle w:val="ListParagraph"/>
        <w:numPr>
          <w:ilvl w:val="0"/>
          <w:numId w:val="15"/>
        </w:numPr>
        <w:spacing w:after="0"/>
        <w:rPr>
          <w:rFonts w:cstheme="minorHAnsi"/>
        </w:rPr>
      </w:pPr>
      <w:r w:rsidRPr="005635F5">
        <w:rPr>
          <w:rFonts w:cstheme="minorHAnsi"/>
        </w:rPr>
        <w:t>Palliative</w:t>
      </w:r>
      <w:r w:rsidR="00B01A76" w:rsidRPr="005635F5">
        <w:rPr>
          <w:rFonts w:cstheme="minorHAnsi"/>
        </w:rPr>
        <w:t xml:space="preserve"> </w:t>
      </w:r>
      <w:r w:rsidR="00C02E3A" w:rsidRPr="005635F5">
        <w:rPr>
          <w:rFonts w:cstheme="minorHAnsi"/>
        </w:rPr>
        <w:t>C</w:t>
      </w:r>
      <w:r w:rsidR="00B01A76" w:rsidRPr="005635F5">
        <w:rPr>
          <w:rFonts w:cstheme="minorHAnsi"/>
        </w:rPr>
        <w:t>are Australia states that there is large unmet need in palliative care.</w:t>
      </w:r>
    </w:p>
    <w:p w14:paraId="2D91FAF3" w14:textId="49E37E5F" w:rsidR="00B01A76" w:rsidRPr="005635F5" w:rsidRDefault="00B01A76" w:rsidP="00A0659E">
      <w:pPr>
        <w:spacing w:after="0"/>
        <w:ind w:left="720"/>
        <w:rPr>
          <w:rFonts w:cstheme="minorHAnsi"/>
        </w:rPr>
      </w:pPr>
      <w:r w:rsidRPr="005635F5">
        <w:rPr>
          <w:rFonts w:cstheme="minorHAnsi"/>
        </w:rPr>
        <w:t xml:space="preserve">“Investment at national, state and territory levels will be required to ensure that the systems and people are available to provide quality palliative care where and when it is needed. There is significant unmet need for high quality palliative care in Australia and forecasts indicate significant increases in need in the years ahead” </w:t>
      </w:r>
      <w:hyperlink r:id="rId6" w:history="1">
        <w:r w:rsidR="007842DB" w:rsidRPr="005635F5">
          <w:rPr>
            <w:rStyle w:val="Hyperlink"/>
            <w:rFonts w:cstheme="minorHAnsi"/>
          </w:rPr>
          <w:t>2019-VAD-position-statement-Final.pdf (palliativecare.org.au)</w:t>
        </w:r>
      </w:hyperlink>
      <w:r w:rsidR="007842DB" w:rsidRPr="005635F5">
        <w:rPr>
          <w:rFonts w:cstheme="minorHAnsi"/>
        </w:rPr>
        <w:t>.</w:t>
      </w:r>
    </w:p>
    <w:p w14:paraId="4FD49408" w14:textId="1DBB2692" w:rsidR="00980182" w:rsidRPr="00A0659E" w:rsidRDefault="00F328C8" w:rsidP="00A0659E">
      <w:pPr>
        <w:pStyle w:val="ListParagraph"/>
        <w:numPr>
          <w:ilvl w:val="0"/>
          <w:numId w:val="1"/>
        </w:numPr>
        <w:rPr>
          <w:rFonts w:cstheme="minorHAnsi"/>
        </w:rPr>
      </w:pPr>
      <w:r w:rsidRPr="005635F5">
        <w:rPr>
          <w:rFonts w:cstheme="minorHAnsi"/>
          <w:color w:val="000000"/>
        </w:rPr>
        <w:t>Professor Stephen Ducke</w:t>
      </w:r>
      <w:r w:rsidR="00E061F2" w:rsidRPr="005635F5">
        <w:rPr>
          <w:rFonts w:cstheme="minorHAnsi"/>
          <w:color w:val="000000"/>
        </w:rPr>
        <w:t>t</w:t>
      </w:r>
      <w:r w:rsidRPr="005635F5">
        <w:rPr>
          <w:rFonts w:cstheme="minorHAnsi"/>
          <w:color w:val="000000"/>
        </w:rPr>
        <w:t>t at the Gratt</w:t>
      </w:r>
      <w:r w:rsidR="006B06D0" w:rsidRPr="005635F5">
        <w:rPr>
          <w:rFonts w:cstheme="minorHAnsi"/>
          <w:color w:val="000000"/>
        </w:rPr>
        <w:t>a</w:t>
      </w:r>
      <w:r w:rsidRPr="005635F5">
        <w:rPr>
          <w:rFonts w:cstheme="minorHAnsi"/>
          <w:color w:val="000000"/>
        </w:rPr>
        <w:t xml:space="preserve">n </w:t>
      </w:r>
      <w:r w:rsidR="005635F5" w:rsidRPr="005635F5">
        <w:rPr>
          <w:rFonts w:cstheme="minorHAnsi"/>
          <w:color w:val="000000"/>
        </w:rPr>
        <w:t>Institute</w:t>
      </w:r>
      <w:r w:rsidRPr="005635F5">
        <w:rPr>
          <w:rFonts w:cstheme="minorHAnsi"/>
          <w:color w:val="000000"/>
        </w:rPr>
        <w:t xml:space="preserve"> says:</w:t>
      </w:r>
    </w:p>
    <w:p w14:paraId="21ADA7E2" w14:textId="06AA954B" w:rsidR="00C7171C" w:rsidRPr="005635F5" w:rsidRDefault="00F328C8" w:rsidP="00F328C8">
      <w:pPr>
        <w:pStyle w:val="ListParagraph"/>
        <w:rPr>
          <w:rFonts w:cstheme="minorHAnsi"/>
        </w:rPr>
      </w:pPr>
      <w:r w:rsidRPr="005635F5">
        <w:rPr>
          <w:rFonts w:cstheme="minorHAnsi"/>
          <w:color w:val="000000"/>
        </w:rPr>
        <w:t>“</w:t>
      </w:r>
      <w:r w:rsidR="00C7171C" w:rsidRPr="005635F5">
        <w:rPr>
          <w:rFonts w:cstheme="minorHAnsi"/>
          <w:color w:val="000000"/>
        </w:rPr>
        <w:t>But palliative care services throughout Australia are woefully underprovided. People are dying in hospitals when they want to die at home. In addition to being a personal tragedy, under-provision of palliative makes no economic sense.</w:t>
      </w:r>
      <w:r w:rsidRPr="005635F5">
        <w:rPr>
          <w:rFonts w:cstheme="minorHAnsi"/>
          <w:color w:val="000000"/>
        </w:rPr>
        <w:t>”</w:t>
      </w:r>
      <w:r w:rsidR="0048184C" w:rsidRPr="005635F5">
        <w:rPr>
          <w:rFonts w:cstheme="minorHAnsi"/>
          <w:color w:val="000000"/>
        </w:rPr>
        <w:t xml:space="preserve"> </w:t>
      </w:r>
      <w:hyperlink r:id="rId7" w:history="1">
        <w:r w:rsidR="0048184C" w:rsidRPr="005635F5">
          <w:rPr>
            <w:rStyle w:val="Hyperlink"/>
            <w:rFonts w:cstheme="minorHAnsi"/>
          </w:rPr>
          <w:t>How to improve palliative care - Grattan Institute</w:t>
        </w:r>
      </w:hyperlink>
      <w:r w:rsidR="0048184C" w:rsidRPr="005635F5">
        <w:rPr>
          <w:rFonts w:cstheme="minorHAnsi"/>
        </w:rPr>
        <w:t>.</w:t>
      </w:r>
    </w:p>
    <w:p w14:paraId="75089A14" w14:textId="357FE416" w:rsidR="00DC5E8B" w:rsidRPr="005635F5" w:rsidRDefault="002E68D9" w:rsidP="00904B63">
      <w:pPr>
        <w:pStyle w:val="Heading3"/>
        <w:numPr>
          <w:ilvl w:val="0"/>
          <w:numId w:val="4"/>
        </w:numPr>
        <w:rPr>
          <w:rFonts w:asciiTheme="minorHAnsi" w:hAnsiTheme="minorHAnsi" w:cstheme="minorHAnsi"/>
          <w:sz w:val="22"/>
          <w:szCs w:val="22"/>
        </w:rPr>
      </w:pPr>
      <w:r w:rsidRPr="005635F5">
        <w:rPr>
          <w:rFonts w:asciiTheme="minorHAnsi" w:hAnsiTheme="minorHAnsi" w:cstheme="minorHAnsi"/>
          <w:sz w:val="22"/>
          <w:szCs w:val="22"/>
        </w:rPr>
        <w:t>Doctors don’t want to do it</w:t>
      </w:r>
    </w:p>
    <w:p w14:paraId="1670FF36" w14:textId="77777777" w:rsidR="00226DE8" w:rsidRDefault="00904B63" w:rsidP="009C7CD9">
      <w:pPr>
        <w:ind w:left="360"/>
        <w:rPr>
          <w:rFonts w:cstheme="minorHAnsi"/>
        </w:rPr>
      </w:pPr>
      <w:proofErr w:type="gramStart"/>
      <w:r w:rsidRPr="005635F5">
        <w:rPr>
          <w:rFonts w:cstheme="minorHAnsi"/>
        </w:rPr>
        <w:t>The majority of</w:t>
      </w:r>
      <w:proofErr w:type="gramEnd"/>
      <w:r w:rsidRPr="005635F5">
        <w:rPr>
          <w:rFonts w:cstheme="minorHAnsi"/>
        </w:rPr>
        <w:t xml:space="preserve"> doctors do not support assisted suicide.  </w:t>
      </w:r>
      <w:r w:rsidR="00A23974" w:rsidRPr="005635F5">
        <w:rPr>
          <w:rFonts w:cstheme="minorHAnsi"/>
        </w:rPr>
        <w:t xml:space="preserve">Health Professionals Say No, </w:t>
      </w:r>
      <w:r w:rsidR="008369D6" w:rsidRPr="005635F5">
        <w:rPr>
          <w:rFonts w:cstheme="minorHAnsi"/>
        </w:rPr>
        <w:t>a group of over 1,000 doctors – many in NSW</w:t>
      </w:r>
      <w:r w:rsidR="006F7C63" w:rsidRPr="005635F5">
        <w:rPr>
          <w:rFonts w:cstheme="minorHAnsi"/>
        </w:rPr>
        <w:t xml:space="preserve">, believe euthanasia can never be made safe.  The links to statements of medical organisation is here </w:t>
      </w:r>
      <w:hyperlink r:id="rId8" w:history="1">
        <w:r w:rsidR="006F7C63" w:rsidRPr="005635F5">
          <w:rPr>
            <w:rStyle w:val="Hyperlink"/>
            <w:rFonts w:cstheme="minorHAnsi"/>
          </w:rPr>
          <w:t>RESOURCES - www.healthprofessionalssayno.info</w:t>
        </w:r>
      </w:hyperlink>
    </w:p>
    <w:p w14:paraId="29C76581" w14:textId="6D595078" w:rsidR="00A458FF" w:rsidRPr="005635F5" w:rsidRDefault="00546FC5" w:rsidP="009C7CD9">
      <w:pPr>
        <w:ind w:firstLine="360"/>
        <w:rPr>
          <w:rFonts w:cstheme="minorHAnsi"/>
        </w:rPr>
      </w:pPr>
      <w:r w:rsidRPr="005635F5">
        <w:rPr>
          <w:rFonts w:cstheme="minorHAnsi"/>
        </w:rPr>
        <w:t xml:space="preserve">The world medical </w:t>
      </w:r>
      <w:r w:rsidR="005635F5" w:rsidRPr="005635F5">
        <w:rPr>
          <w:rFonts w:cstheme="minorHAnsi"/>
        </w:rPr>
        <w:t>association</w:t>
      </w:r>
      <w:r w:rsidRPr="005635F5">
        <w:rPr>
          <w:rFonts w:cstheme="minorHAnsi"/>
        </w:rPr>
        <w:t xml:space="preserve"> opposes assisted suicide.</w:t>
      </w:r>
      <w:r w:rsidR="009C4B9C" w:rsidRPr="005635F5">
        <w:rPr>
          <w:rFonts w:cstheme="minorHAnsi"/>
        </w:rPr>
        <w:tab/>
      </w:r>
    </w:p>
    <w:p w14:paraId="178193F5" w14:textId="6A37181F" w:rsidR="00A458FF" w:rsidRPr="005635F5" w:rsidRDefault="000176D2" w:rsidP="009C7CD9">
      <w:pPr>
        <w:ind w:left="360"/>
        <w:rPr>
          <w:rFonts w:cstheme="minorHAnsi"/>
        </w:rPr>
      </w:pPr>
      <w:r w:rsidRPr="005635F5">
        <w:rPr>
          <w:rFonts w:cstheme="minorHAnsi"/>
        </w:rPr>
        <w:t>"The WMA reiterates its strong commitment to the principles of medical ethics and that utmost respect has to be maintained for human life. Therefore, the WMA is firmly opposed to euthanasia and physician-assisted suicide" (see</w:t>
      </w:r>
      <w:r w:rsidR="00F040BC" w:rsidRPr="005635F5">
        <w:rPr>
          <w:rFonts w:cstheme="minorHAnsi"/>
        </w:rPr>
        <w:t xml:space="preserve"> </w:t>
      </w:r>
      <w:r w:rsidR="00F040BC" w:rsidRPr="005635F5">
        <w:rPr>
          <w:rFonts w:cstheme="minorHAnsi"/>
          <w:color w:val="2A313C"/>
          <w:shd w:val="clear" w:color="auto" w:fill="FFFFFF"/>
        </w:rPr>
        <w:t>70th WMA General Assembly, Tbilisi, Georgia, October 2019)</w:t>
      </w:r>
    </w:p>
    <w:p w14:paraId="3EFE8400" w14:textId="2BE2BD7A" w:rsidR="002E68D9" w:rsidRPr="005635F5" w:rsidRDefault="00A458FF" w:rsidP="00C02E3A">
      <w:pPr>
        <w:pStyle w:val="Heading3"/>
        <w:numPr>
          <w:ilvl w:val="0"/>
          <w:numId w:val="4"/>
        </w:numPr>
        <w:rPr>
          <w:rFonts w:asciiTheme="minorHAnsi" w:hAnsiTheme="minorHAnsi" w:cstheme="minorHAnsi"/>
          <w:sz w:val="22"/>
          <w:szCs w:val="22"/>
        </w:rPr>
      </w:pPr>
      <w:r w:rsidRPr="005635F5">
        <w:rPr>
          <w:rFonts w:asciiTheme="minorHAnsi" w:hAnsiTheme="minorHAnsi" w:cstheme="minorHAnsi"/>
          <w:sz w:val="22"/>
          <w:szCs w:val="22"/>
        </w:rPr>
        <w:t>Sli</w:t>
      </w:r>
      <w:r w:rsidR="002E68D9" w:rsidRPr="005635F5">
        <w:rPr>
          <w:rFonts w:asciiTheme="minorHAnsi" w:hAnsiTheme="minorHAnsi" w:cstheme="minorHAnsi"/>
          <w:sz w:val="22"/>
          <w:szCs w:val="22"/>
        </w:rPr>
        <w:t>ppery slope</w:t>
      </w:r>
    </w:p>
    <w:p w14:paraId="079F921C" w14:textId="260C4882" w:rsidR="00C44861" w:rsidRPr="007C4DF2" w:rsidRDefault="00B44562" w:rsidP="006620A3">
      <w:pPr>
        <w:spacing w:after="0"/>
        <w:ind w:left="360"/>
        <w:rPr>
          <w:rFonts w:cstheme="minorHAnsi"/>
        </w:rPr>
      </w:pPr>
      <w:r w:rsidRPr="005635F5">
        <w:rPr>
          <w:rFonts w:cstheme="minorHAnsi"/>
        </w:rPr>
        <w:t>The internation</w:t>
      </w:r>
      <w:r w:rsidR="00E061F2" w:rsidRPr="005635F5">
        <w:rPr>
          <w:rFonts w:cstheme="minorHAnsi"/>
        </w:rPr>
        <w:t>al</w:t>
      </w:r>
      <w:r w:rsidRPr="005635F5">
        <w:rPr>
          <w:rFonts w:cstheme="minorHAnsi"/>
        </w:rPr>
        <w:t xml:space="preserve"> experience is that once these schemes are introduce</w:t>
      </w:r>
      <w:r w:rsidR="006517E7" w:rsidRPr="005635F5">
        <w:rPr>
          <w:rFonts w:cstheme="minorHAnsi"/>
        </w:rPr>
        <w:t>d there</w:t>
      </w:r>
      <w:r w:rsidR="00E061F2" w:rsidRPr="005635F5">
        <w:rPr>
          <w:rFonts w:cstheme="minorHAnsi"/>
        </w:rPr>
        <w:t xml:space="preserve"> </w:t>
      </w:r>
      <w:r w:rsidR="006517E7" w:rsidRPr="005635F5">
        <w:rPr>
          <w:rFonts w:cstheme="minorHAnsi"/>
        </w:rPr>
        <w:t xml:space="preserve">is pressure to relax safeguards and the </w:t>
      </w:r>
      <w:r w:rsidR="00D27EC2" w:rsidRPr="005635F5">
        <w:rPr>
          <w:rFonts w:cstheme="minorHAnsi"/>
        </w:rPr>
        <w:t xml:space="preserve">scheme expand </w:t>
      </w:r>
      <w:r w:rsidR="00E061F2" w:rsidRPr="005635F5">
        <w:rPr>
          <w:rFonts w:cstheme="minorHAnsi"/>
        </w:rPr>
        <w:t>to</w:t>
      </w:r>
      <w:r w:rsidR="00D27EC2" w:rsidRPr="005635F5">
        <w:rPr>
          <w:rFonts w:cstheme="minorHAnsi"/>
        </w:rPr>
        <w:t xml:space="preserve"> include persons they were never intended to cover.  </w:t>
      </w:r>
    </w:p>
    <w:p w14:paraId="4FCBA3B7" w14:textId="5B0190DA" w:rsidR="00C44861" w:rsidRPr="00E50B19" w:rsidRDefault="00D27EC2" w:rsidP="006620A3">
      <w:pPr>
        <w:pStyle w:val="ListParagraph"/>
        <w:numPr>
          <w:ilvl w:val="0"/>
          <w:numId w:val="1"/>
        </w:numPr>
        <w:rPr>
          <w:rFonts w:cstheme="minorHAnsi"/>
        </w:rPr>
      </w:pPr>
      <w:r w:rsidRPr="005635F5">
        <w:rPr>
          <w:rFonts w:cstheme="minorHAnsi"/>
        </w:rPr>
        <w:t xml:space="preserve">Dr Long, from Charles Sturt University, now </w:t>
      </w:r>
      <w:r w:rsidR="00BC71E1" w:rsidRPr="005635F5">
        <w:rPr>
          <w:rFonts w:cstheme="minorHAnsi"/>
        </w:rPr>
        <w:t xml:space="preserve">CEO of Right to Life NSW, </w:t>
      </w:r>
      <w:r w:rsidR="004134FD" w:rsidRPr="005635F5">
        <w:rPr>
          <w:rFonts w:cstheme="minorHAnsi"/>
        </w:rPr>
        <w:t xml:space="preserve">estimated </w:t>
      </w:r>
      <w:r w:rsidR="0066502D" w:rsidRPr="005635F5">
        <w:rPr>
          <w:rFonts w:cstheme="minorHAnsi"/>
        </w:rPr>
        <w:t xml:space="preserve">in 2017 </w:t>
      </w:r>
      <w:r w:rsidR="004134FD" w:rsidRPr="005635F5">
        <w:rPr>
          <w:rFonts w:cstheme="minorHAnsi"/>
        </w:rPr>
        <w:t xml:space="preserve">that </w:t>
      </w:r>
      <w:r w:rsidR="001D2587" w:rsidRPr="005635F5">
        <w:rPr>
          <w:rFonts w:cstheme="minorHAnsi"/>
        </w:rPr>
        <w:t xml:space="preserve">the average annual growth rate in people accessing these </w:t>
      </w:r>
      <w:r w:rsidR="005635F5" w:rsidRPr="005635F5">
        <w:rPr>
          <w:rFonts w:cstheme="minorHAnsi"/>
        </w:rPr>
        <w:t>schemes</w:t>
      </w:r>
      <w:r w:rsidR="001D2587" w:rsidRPr="005635F5">
        <w:rPr>
          <w:rFonts w:cstheme="minorHAnsi"/>
        </w:rPr>
        <w:t xml:space="preserve"> was </w:t>
      </w:r>
      <w:r w:rsidR="004134FD" w:rsidRPr="005635F5">
        <w:rPr>
          <w:rFonts w:cstheme="minorHAnsi"/>
          <w:color w:val="333333"/>
          <w:shd w:val="clear" w:color="auto" w:fill="FEFEFE"/>
        </w:rPr>
        <w:t>17 per cent a year</w:t>
      </w:r>
      <w:r w:rsidR="001D2587" w:rsidRPr="005635F5">
        <w:rPr>
          <w:rFonts w:cstheme="minorHAnsi"/>
          <w:color w:val="333333"/>
          <w:shd w:val="clear" w:color="auto" w:fill="FEFEFE"/>
        </w:rPr>
        <w:t xml:space="preserve"> in 2017 (</w:t>
      </w:r>
      <w:r w:rsidR="00FB7F86" w:rsidRPr="005635F5">
        <w:rPr>
          <w:rFonts w:cstheme="minorHAnsi"/>
          <w:color w:val="333333"/>
          <w:shd w:val="clear" w:color="auto" w:fill="FEFEFE"/>
        </w:rPr>
        <w:t xml:space="preserve">see </w:t>
      </w:r>
      <w:r w:rsidR="009208F0" w:rsidRPr="005635F5">
        <w:rPr>
          <w:rFonts w:cstheme="minorHAnsi"/>
          <w:color w:val="333333"/>
          <w:shd w:val="clear" w:color="auto" w:fill="FEFEFE"/>
        </w:rPr>
        <w:t xml:space="preserve">Dr Long in the Australian 21 </w:t>
      </w:r>
      <w:r w:rsidR="005635F5" w:rsidRPr="005635F5">
        <w:rPr>
          <w:rFonts w:cstheme="minorHAnsi"/>
          <w:color w:val="333333"/>
          <w:shd w:val="clear" w:color="auto" w:fill="FEFEFE"/>
        </w:rPr>
        <w:t>September</w:t>
      </w:r>
      <w:r w:rsidR="009208F0" w:rsidRPr="005635F5">
        <w:rPr>
          <w:rFonts w:cstheme="minorHAnsi"/>
          <w:color w:val="333333"/>
          <w:shd w:val="clear" w:color="auto" w:fill="FEFEFE"/>
        </w:rPr>
        <w:t xml:space="preserve"> 2017 – </w:t>
      </w:r>
      <w:r w:rsidR="00C02E3A" w:rsidRPr="005635F5">
        <w:rPr>
          <w:rFonts w:cstheme="minorHAnsi"/>
          <w:color w:val="333333"/>
          <w:shd w:val="clear" w:color="auto" w:fill="FEFEFE"/>
        </w:rPr>
        <w:t>A</w:t>
      </w:r>
      <w:r w:rsidR="009208F0" w:rsidRPr="005635F5">
        <w:rPr>
          <w:rFonts w:cstheme="minorHAnsi"/>
          <w:color w:val="333333"/>
          <w:shd w:val="clear" w:color="auto" w:fill="FEFEFE"/>
        </w:rPr>
        <w:t xml:space="preserve">ttachment </w:t>
      </w:r>
      <w:r w:rsidR="00E061F2" w:rsidRPr="005635F5">
        <w:rPr>
          <w:rFonts w:cstheme="minorHAnsi"/>
          <w:color w:val="333333"/>
          <w:shd w:val="clear" w:color="auto" w:fill="FEFEFE"/>
        </w:rPr>
        <w:t>2</w:t>
      </w:r>
      <w:r w:rsidR="009208F0" w:rsidRPr="005635F5">
        <w:rPr>
          <w:rFonts w:cstheme="minorHAnsi"/>
          <w:color w:val="333333"/>
          <w:shd w:val="clear" w:color="auto" w:fill="FEFEFE"/>
        </w:rPr>
        <w:t>)</w:t>
      </w:r>
      <w:r w:rsidR="00C02E3A" w:rsidRPr="005635F5">
        <w:rPr>
          <w:rFonts w:cstheme="minorHAnsi"/>
          <w:color w:val="333333"/>
          <w:shd w:val="clear" w:color="auto" w:fill="FEFEFE"/>
        </w:rPr>
        <w:t>.</w:t>
      </w:r>
    </w:p>
    <w:p w14:paraId="22F85EC4" w14:textId="0B45029C" w:rsidR="000D1D33" w:rsidRPr="005635F5" w:rsidRDefault="00203C7E" w:rsidP="00E50B19">
      <w:pPr>
        <w:pStyle w:val="ListParagraph"/>
        <w:numPr>
          <w:ilvl w:val="0"/>
          <w:numId w:val="1"/>
        </w:numPr>
        <w:spacing w:before="240"/>
        <w:rPr>
          <w:rFonts w:cstheme="minorHAnsi"/>
          <w:color w:val="2A313C"/>
        </w:rPr>
      </w:pPr>
      <w:r w:rsidRPr="005635F5">
        <w:rPr>
          <w:rFonts w:cstheme="minorHAnsi"/>
        </w:rPr>
        <w:t>The massive expansion of the scope of the Canadian assisted suicide scheme is further evidence of the slippery slope.</w:t>
      </w:r>
      <w:r w:rsidR="006F7C63" w:rsidRPr="005635F5">
        <w:rPr>
          <w:rFonts w:cstheme="minorHAnsi"/>
        </w:rPr>
        <w:t xml:space="preserve">  </w:t>
      </w:r>
      <w:r w:rsidR="000D1D33" w:rsidRPr="005635F5">
        <w:rPr>
          <w:rFonts w:cstheme="minorHAnsi"/>
        </w:rPr>
        <w:t xml:space="preserve">Canada only passed its legislation in 2018 but the recent </w:t>
      </w:r>
      <w:r w:rsidR="000D1D33" w:rsidRPr="005635F5">
        <w:rPr>
          <w:rFonts w:cstheme="minorHAnsi"/>
        </w:rPr>
        <w:lastRenderedPageBreak/>
        <w:t>report showed that there 7,595 assisted suicides</w:t>
      </w:r>
      <w:r w:rsidR="004C5180">
        <w:rPr>
          <w:rFonts w:cstheme="minorHAnsi"/>
        </w:rPr>
        <w:t xml:space="preserve"> in 2019</w:t>
      </w:r>
      <w:r w:rsidR="000D1D33" w:rsidRPr="005635F5">
        <w:rPr>
          <w:rFonts w:cstheme="minorHAnsi"/>
        </w:rPr>
        <w:t xml:space="preserve">, accounting for 2.5% of all deaths in Canada, rising at an annual rate of 34%.  </w:t>
      </w:r>
      <w:r w:rsidR="00C02E3A" w:rsidRPr="005635F5">
        <w:rPr>
          <w:rFonts w:cstheme="minorHAnsi"/>
        </w:rPr>
        <w:t xml:space="preserve">If this rate of assisted suicide applied in </w:t>
      </w:r>
      <w:proofErr w:type="gramStart"/>
      <w:r w:rsidR="000D1D33" w:rsidRPr="005635F5">
        <w:rPr>
          <w:rFonts w:cstheme="minorHAnsi"/>
        </w:rPr>
        <w:t xml:space="preserve">NSW  </w:t>
      </w:r>
      <w:proofErr w:type="spellStart"/>
      <w:r w:rsidR="000D1D33" w:rsidRPr="005635F5">
        <w:rPr>
          <w:rFonts w:cstheme="minorHAnsi"/>
        </w:rPr>
        <w:t>th</w:t>
      </w:r>
      <w:r w:rsidR="00703882" w:rsidRPr="005635F5">
        <w:rPr>
          <w:rFonts w:cstheme="minorHAnsi"/>
        </w:rPr>
        <w:t>e</w:t>
      </w:r>
      <w:r w:rsidR="006711D9">
        <w:rPr>
          <w:rFonts w:cstheme="minorHAnsi"/>
        </w:rPr>
        <w:t>ir</w:t>
      </w:r>
      <w:proofErr w:type="spellEnd"/>
      <w:proofErr w:type="gramEnd"/>
      <w:r w:rsidR="006711D9">
        <w:rPr>
          <w:rFonts w:cstheme="minorHAnsi"/>
        </w:rPr>
        <w:t xml:space="preserve"> </w:t>
      </w:r>
      <w:r w:rsidR="00703882" w:rsidRPr="005635F5">
        <w:rPr>
          <w:rFonts w:cstheme="minorHAnsi"/>
        </w:rPr>
        <w:t>would be</w:t>
      </w:r>
      <w:r w:rsidR="000D1D33" w:rsidRPr="005635F5">
        <w:rPr>
          <w:rFonts w:cstheme="minorHAnsi"/>
        </w:rPr>
        <w:t xml:space="preserve"> 1,400 assisted suicides per year.  </w:t>
      </w:r>
      <w:r w:rsidR="00C02E3A" w:rsidRPr="005635F5">
        <w:rPr>
          <w:rFonts w:cstheme="minorHAnsi"/>
        </w:rPr>
        <w:t>There we only 359 road fatalities in NSW in 2019 (</w:t>
      </w:r>
      <w:hyperlink r:id="rId9" w:history="1">
        <w:r w:rsidR="00C02E3A" w:rsidRPr="005635F5">
          <w:rPr>
            <w:rStyle w:val="Hyperlink"/>
            <w:rFonts w:cstheme="minorHAnsi"/>
          </w:rPr>
          <w:t>Crash and casualty statistics - NSW general view - Interactive crash statistics - Statistics - NSW Centre for Road Safety</w:t>
        </w:r>
      </w:hyperlink>
      <w:r w:rsidR="00C02E3A" w:rsidRPr="005635F5">
        <w:rPr>
          <w:rFonts w:cstheme="minorHAnsi"/>
        </w:rPr>
        <w:t>)</w:t>
      </w:r>
      <w:r w:rsidR="00703882" w:rsidRPr="005635F5">
        <w:rPr>
          <w:rFonts w:cstheme="minorHAnsi"/>
        </w:rPr>
        <w:t xml:space="preserve">. </w:t>
      </w:r>
    </w:p>
    <w:p w14:paraId="3C67688F" w14:textId="51C36691" w:rsidR="002E68D9" w:rsidRPr="005635F5" w:rsidRDefault="002E68D9" w:rsidP="00703882">
      <w:pPr>
        <w:pStyle w:val="Heading3"/>
        <w:numPr>
          <w:ilvl w:val="0"/>
          <w:numId w:val="4"/>
        </w:numPr>
        <w:rPr>
          <w:rFonts w:asciiTheme="minorHAnsi" w:hAnsiTheme="minorHAnsi" w:cstheme="minorHAnsi"/>
          <w:sz w:val="22"/>
          <w:szCs w:val="22"/>
        </w:rPr>
      </w:pPr>
      <w:r w:rsidRPr="005635F5">
        <w:rPr>
          <w:rFonts w:asciiTheme="minorHAnsi" w:hAnsiTheme="minorHAnsi" w:cstheme="minorHAnsi"/>
          <w:sz w:val="22"/>
          <w:szCs w:val="22"/>
        </w:rPr>
        <w:t>Wrongful deaths</w:t>
      </w:r>
    </w:p>
    <w:p w14:paraId="2AD6B4C4" w14:textId="6A989A5E" w:rsidR="00D4792D" w:rsidRPr="005635F5" w:rsidRDefault="00A14A5D" w:rsidP="005069FF">
      <w:pPr>
        <w:pStyle w:val="ListParagraph"/>
        <w:numPr>
          <w:ilvl w:val="0"/>
          <w:numId w:val="17"/>
        </w:numPr>
        <w:rPr>
          <w:rFonts w:cstheme="minorHAnsi"/>
        </w:rPr>
      </w:pPr>
      <w:r w:rsidRPr="005635F5">
        <w:rPr>
          <w:rFonts w:cstheme="minorHAnsi"/>
        </w:rPr>
        <w:t xml:space="preserve">Assisted </w:t>
      </w:r>
      <w:r w:rsidR="005635F5" w:rsidRPr="005635F5">
        <w:rPr>
          <w:rFonts w:cstheme="minorHAnsi"/>
        </w:rPr>
        <w:t>suicide</w:t>
      </w:r>
      <w:r w:rsidRPr="005635F5">
        <w:rPr>
          <w:rFonts w:cstheme="minorHAnsi"/>
        </w:rPr>
        <w:t xml:space="preserve"> can never be made safe – there is always the risk that people will access the scheme without meeting the tests </w:t>
      </w:r>
    </w:p>
    <w:p w14:paraId="5DBFD2F5" w14:textId="23C7C2C0" w:rsidR="00581DC8" w:rsidRPr="005635F5" w:rsidRDefault="002E39DA" w:rsidP="005069FF">
      <w:pPr>
        <w:pStyle w:val="ListParagraph"/>
        <w:numPr>
          <w:ilvl w:val="0"/>
          <w:numId w:val="17"/>
        </w:numPr>
        <w:rPr>
          <w:rFonts w:cstheme="minorHAnsi"/>
        </w:rPr>
      </w:pPr>
      <w:r w:rsidRPr="005635F5">
        <w:rPr>
          <w:rFonts w:cstheme="minorHAnsi"/>
        </w:rPr>
        <w:t>The Australian Care Alliance</w:t>
      </w:r>
      <w:r w:rsidR="007D1530" w:rsidRPr="005635F5">
        <w:rPr>
          <w:rFonts w:cstheme="minorHAnsi"/>
        </w:rPr>
        <w:t>, the peak community group against euthanasia after Right to Life</w:t>
      </w:r>
      <w:r w:rsidR="006711D9">
        <w:rPr>
          <w:rFonts w:cstheme="minorHAnsi"/>
        </w:rPr>
        <w:t xml:space="preserve"> </w:t>
      </w:r>
      <w:r w:rsidR="006711D9" w:rsidRPr="0027378C">
        <w:rPr>
          <w:rFonts w:cstheme="minorHAnsi"/>
        </w:rPr>
        <w:t xml:space="preserve">NSW </w:t>
      </w:r>
      <w:r w:rsidR="00F24506">
        <w:rPr>
          <w:rFonts w:cstheme="minorHAnsi"/>
        </w:rPr>
        <w:t xml:space="preserve">and Right to Life </w:t>
      </w:r>
      <w:r w:rsidR="006711D9" w:rsidRPr="0027378C">
        <w:rPr>
          <w:rFonts w:cstheme="minorHAnsi"/>
        </w:rPr>
        <w:t>Australia</w:t>
      </w:r>
      <w:r w:rsidR="007D1530" w:rsidRPr="005635F5">
        <w:rPr>
          <w:rFonts w:cstheme="minorHAnsi"/>
        </w:rPr>
        <w:t xml:space="preserve">, </w:t>
      </w:r>
      <w:r w:rsidR="00243ED8" w:rsidRPr="005635F5">
        <w:rPr>
          <w:rFonts w:cstheme="minorHAnsi"/>
        </w:rPr>
        <w:t>shows that overseas there have been many example</w:t>
      </w:r>
      <w:r w:rsidR="006711D9">
        <w:rPr>
          <w:rFonts w:cstheme="minorHAnsi"/>
        </w:rPr>
        <w:t>s</w:t>
      </w:r>
      <w:r w:rsidR="00243ED8" w:rsidRPr="005635F5">
        <w:rPr>
          <w:rFonts w:cstheme="minorHAnsi"/>
        </w:rPr>
        <w:t xml:space="preserve"> of wrongful </w:t>
      </w:r>
      <w:r w:rsidR="005635F5" w:rsidRPr="005635F5">
        <w:rPr>
          <w:rFonts w:cstheme="minorHAnsi"/>
        </w:rPr>
        <w:t>deaths</w:t>
      </w:r>
      <w:r w:rsidR="00243ED8" w:rsidRPr="005635F5">
        <w:rPr>
          <w:rFonts w:cstheme="minorHAnsi"/>
        </w:rPr>
        <w:t xml:space="preserve"> from assisted suicide.</w:t>
      </w:r>
      <w:r w:rsidR="007D1530" w:rsidRPr="005635F5">
        <w:rPr>
          <w:rFonts w:cstheme="minorHAnsi"/>
        </w:rPr>
        <w:t xml:space="preserve"> </w:t>
      </w:r>
      <w:r w:rsidR="00D4792D" w:rsidRPr="005635F5">
        <w:rPr>
          <w:rFonts w:cstheme="minorHAnsi"/>
        </w:rPr>
        <w:t>(</w:t>
      </w:r>
      <w:proofErr w:type="gramStart"/>
      <w:r w:rsidR="00D4792D" w:rsidRPr="005635F5">
        <w:rPr>
          <w:rFonts w:cstheme="minorHAnsi"/>
        </w:rPr>
        <w:t>see</w:t>
      </w:r>
      <w:proofErr w:type="gramEnd"/>
      <w:r w:rsidR="00D4792D" w:rsidRPr="005635F5">
        <w:rPr>
          <w:rFonts w:cstheme="minorHAnsi"/>
        </w:rPr>
        <w:t xml:space="preserve"> </w:t>
      </w:r>
      <w:hyperlink r:id="rId10" w:history="1">
        <w:r w:rsidR="00DC522B" w:rsidRPr="005635F5">
          <w:rPr>
            <w:rStyle w:val="Hyperlink"/>
            <w:rFonts w:cstheme="minorHAnsi"/>
          </w:rPr>
          <w:t>TWELVE CATEGORIES OF WRONGFUL DEATHS - Australian Care Alliance</w:t>
        </w:r>
      </w:hyperlink>
      <w:r w:rsidR="00D4792D" w:rsidRPr="005635F5">
        <w:rPr>
          <w:rFonts w:cstheme="minorHAnsi"/>
        </w:rPr>
        <w:t>)</w:t>
      </w:r>
    </w:p>
    <w:p w14:paraId="43FBA9A9" w14:textId="77777777" w:rsidR="00703882" w:rsidRPr="005635F5" w:rsidRDefault="00703882" w:rsidP="00703882">
      <w:pPr>
        <w:pStyle w:val="ListParagraph"/>
        <w:numPr>
          <w:ilvl w:val="0"/>
          <w:numId w:val="1"/>
        </w:numPr>
        <w:rPr>
          <w:rFonts w:cstheme="minorHAnsi"/>
        </w:rPr>
      </w:pPr>
      <w:r w:rsidRPr="005635F5">
        <w:rPr>
          <w:rFonts w:cstheme="minorHAnsi"/>
        </w:rPr>
        <w:t>New data from Canada shows a shocking number of wrongful deaths:</w:t>
      </w:r>
    </w:p>
    <w:p w14:paraId="28A88619" w14:textId="045E8903" w:rsidR="00703882" w:rsidRPr="005635F5" w:rsidRDefault="00703882" w:rsidP="00703882">
      <w:pPr>
        <w:pStyle w:val="ListParagraph"/>
        <w:numPr>
          <w:ilvl w:val="1"/>
          <w:numId w:val="19"/>
        </w:numPr>
        <w:rPr>
          <w:rFonts w:cstheme="minorHAnsi"/>
        </w:rPr>
      </w:pPr>
      <w:r w:rsidRPr="005635F5">
        <w:rPr>
          <w:rFonts w:cstheme="minorHAnsi"/>
        </w:rPr>
        <w:t xml:space="preserve">4,120 Canadians were </w:t>
      </w:r>
      <w:r w:rsidR="005635F5" w:rsidRPr="005635F5">
        <w:rPr>
          <w:rFonts w:cstheme="minorHAnsi"/>
        </w:rPr>
        <w:t>euthanised</w:t>
      </w:r>
      <w:r w:rsidRPr="005635F5">
        <w:rPr>
          <w:rFonts w:cstheme="minorHAnsi"/>
        </w:rPr>
        <w:t xml:space="preserve"> because they had cancer but with no discussion with an oncologist about this course of </w:t>
      </w:r>
      <w:proofErr w:type="gramStart"/>
      <w:r w:rsidRPr="005635F5">
        <w:rPr>
          <w:rFonts w:cstheme="minorHAnsi"/>
        </w:rPr>
        <w:t>action;</w:t>
      </w:r>
      <w:proofErr w:type="gramEnd"/>
    </w:p>
    <w:p w14:paraId="642D2E6B" w14:textId="77777777" w:rsidR="00703882" w:rsidRPr="005635F5" w:rsidRDefault="00703882" w:rsidP="00703882">
      <w:pPr>
        <w:pStyle w:val="ListParagraph"/>
        <w:numPr>
          <w:ilvl w:val="1"/>
          <w:numId w:val="19"/>
        </w:numPr>
        <w:rPr>
          <w:rFonts w:cstheme="minorHAnsi"/>
        </w:rPr>
      </w:pPr>
      <w:r w:rsidRPr="005635F5">
        <w:rPr>
          <w:rFonts w:cstheme="minorHAnsi"/>
        </w:rPr>
        <w:t xml:space="preserve">2,650 people were euthanised who perceived they were a burden on their family, friends or </w:t>
      </w:r>
      <w:proofErr w:type="gramStart"/>
      <w:r w:rsidRPr="005635F5">
        <w:rPr>
          <w:rFonts w:cstheme="minorHAnsi"/>
        </w:rPr>
        <w:t>caregivers;</w:t>
      </w:r>
      <w:proofErr w:type="gramEnd"/>
    </w:p>
    <w:p w14:paraId="345AA7B2" w14:textId="77777777" w:rsidR="00703882" w:rsidRPr="005635F5" w:rsidRDefault="00703882" w:rsidP="00703882">
      <w:pPr>
        <w:pStyle w:val="ListParagraph"/>
        <w:numPr>
          <w:ilvl w:val="1"/>
          <w:numId w:val="19"/>
        </w:numPr>
        <w:rPr>
          <w:rFonts w:cstheme="minorHAnsi"/>
        </w:rPr>
      </w:pPr>
      <w:r w:rsidRPr="005635F5">
        <w:rPr>
          <w:rFonts w:cstheme="minorHAnsi"/>
        </w:rPr>
        <w:t xml:space="preserve">1,373 people were euthanised who requested that their lives be ended because they felt isolated and </w:t>
      </w:r>
      <w:proofErr w:type="gramStart"/>
      <w:r w:rsidRPr="005635F5">
        <w:rPr>
          <w:rFonts w:cstheme="minorHAnsi"/>
        </w:rPr>
        <w:t>lonely;</w:t>
      </w:r>
      <w:proofErr w:type="gramEnd"/>
    </w:p>
    <w:p w14:paraId="14E035ED" w14:textId="649F6417" w:rsidR="00703882" w:rsidRPr="005635F5" w:rsidRDefault="00703882" w:rsidP="00703882">
      <w:pPr>
        <w:pStyle w:val="ListParagraph"/>
        <w:numPr>
          <w:ilvl w:val="1"/>
          <w:numId w:val="19"/>
        </w:numPr>
        <w:rPr>
          <w:rFonts w:cstheme="minorHAnsi"/>
        </w:rPr>
      </w:pPr>
      <w:r w:rsidRPr="005635F5">
        <w:rPr>
          <w:rFonts w:cstheme="minorHAnsi"/>
        </w:rPr>
        <w:t xml:space="preserve">1,253 were </w:t>
      </w:r>
      <w:r w:rsidR="005635F5" w:rsidRPr="005635F5">
        <w:rPr>
          <w:rFonts w:cstheme="minorHAnsi"/>
        </w:rPr>
        <w:t>euthan</w:t>
      </w:r>
      <w:r w:rsidR="006711D9">
        <w:rPr>
          <w:rFonts w:cstheme="minorHAnsi"/>
        </w:rPr>
        <w:t>is</w:t>
      </w:r>
      <w:r w:rsidR="005635F5" w:rsidRPr="005635F5">
        <w:rPr>
          <w:rFonts w:cstheme="minorHAnsi"/>
        </w:rPr>
        <w:t>ed</w:t>
      </w:r>
      <w:r w:rsidRPr="005635F5">
        <w:rPr>
          <w:rFonts w:cstheme="minorHAnsi"/>
        </w:rPr>
        <w:t xml:space="preserve"> with non-terminal conditions</w:t>
      </w:r>
    </w:p>
    <w:p w14:paraId="78818BE7" w14:textId="0F2E4789" w:rsidR="00703882" w:rsidRPr="005635F5" w:rsidRDefault="00703882" w:rsidP="00703882">
      <w:pPr>
        <w:pStyle w:val="ListParagraph"/>
        <w:numPr>
          <w:ilvl w:val="1"/>
          <w:numId w:val="19"/>
        </w:numPr>
        <w:rPr>
          <w:rFonts w:cstheme="minorHAnsi"/>
        </w:rPr>
      </w:pPr>
      <w:r w:rsidRPr="005635F5">
        <w:rPr>
          <w:rFonts w:cstheme="minorHAnsi"/>
        </w:rPr>
        <w:t xml:space="preserve">227 people were </w:t>
      </w:r>
      <w:r w:rsidR="005635F5" w:rsidRPr="005635F5">
        <w:rPr>
          <w:rFonts w:cstheme="minorHAnsi"/>
        </w:rPr>
        <w:t>euthanised</w:t>
      </w:r>
      <w:r w:rsidRPr="005635F5">
        <w:rPr>
          <w:rFonts w:cstheme="minorHAnsi"/>
        </w:rPr>
        <w:t xml:space="preserve"> because they were </w:t>
      </w:r>
      <w:proofErr w:type="gramStart"/>
      <w:r w:rsidRPr="005635F5">
        <w:rPr>
          <w:rFonts w:cstheme="minorHAnsi"/>
        </w:rPr>
        <w:t>frail;</w:t>
      </w:r>
      <w:proofErr w:type="gramEnd"/>
      <w:r w:rsidRPr="005635F5">
        <w:rPr>
          <w:rFonts w:cstheme="minorHAnsi"/>
        </w:rPr>
        <w:t xml:space="preserve"> </w:t>
      </w:r>
    </w:p>
    <w:p w14:paraId="1CE10FB6" w14:textId="77777777" w:rsidR="00703882" w:rsidRPr="005635F5" w:rsidRDefault="00703882" w:rsidP="00703882">
      <w:pPr>
        <w:pStyle w:val="ListParagraph"/>
        <w:numPr>
          <w:ilvl w:val="1"/>
          <w:numId w:val="19"/>
        </w:numPr>
        <w:rPr>
          <w:rFonts w:cstheme="minorHAnsi"/>
        </w:rPr>
      </w:pPr>
      <w:r w:rsidRPr="005635F5">
        <w:rPr>
          <w:rFonts w:cstheme="minorHAnsi"/>
        </w:rPr>
        <w:t xml:space="preserve">322 people were euthanised who needed disability support services but did not receive </w:t>
      </w:r>
      <w:proofErr w:type="gramStart"/>
      <w:r w:rsidRPr="005635F5">
        <w:rPr>
          <w:rFonts w:cstheme="minorHAnsi"/>
        </w:rPr>
        <w:t>them;</w:t>
      </w:r>
      <w:proofErr w:type="gramEnd"/>
    </w:p>
    <w:p w14:paraId="01247716" w14:textId="05B66E7F" w:rsidR="00703882" w:rsidRPr="005635F5" w:rsidRDefault="00703882" w:rsidP="00703882">
      <w:pPr>
        <w:pStyle w:val="ListParagraph"/>
        <w:numPr>
          <w:ilvl w:val="1"/>
          <w:numId w:val="19"/>
        </w:numPr>
        <w:rPr>
          <w:rFonts w:cstheme="minorHAnsi"/>
        </w:rPr>
      </w:pPr>
      <w:r w:rsidRPr="005635F5">
        <w:rPr>
          <w:rFonts w:cstheme="minorHAnsi"/>
        </w:rPr>
        <w:t xml:space="preserve">126 people who needed, but could not access, palliative care </w:t>
      </w:r>
      <w:proofErr w:type="gramStart"/>
      <w:r w:rsidRPr="005635F5">
        <w:rPr>
          <w:rFonts w:cstheme="minorHAnsi"/>
        </w:rPr>
        <w:t>were</w:t>
      </w:r>
      <w:proofErr w:type="gramEnd"/>
      <w:r w:rsidRPr="005635F5">
        <w:rPr>
          <w:rFonts w:cstheme="minorHAnsi"/>
        </w:rPr>
        <w:t xml:space="preserve"> given access to euthanasia;</w:t>
      </w:r>
    </w:p>
    <w:p w14:paraId="6EF942C8" w14:textId="77777777" w:rsidR="00703882" w:rsidRPr="005635F5" w:rsidRDefault="00703882" w:rsidP="00703882">
      <w:pPr>
        <w:pStyle w:val="ListParagraph"/>
        <w:numPr>
          <w:ilvl w:val="1"/>
          <w:numId w:val="19"/>
        </w:numPr>
        <w:rPr>
          <w:rFonts w:cstheme="minorHAnsi"/>
        </w:rPr>
      </w:pPr>
      <w:r w:rsidRPr="005635F5">
        <w:rPr>
          <w:rFonts w:cstheme="minorHAnsi"/>
        </w:rPr>
        <w:t>59 people who the practitioner assessed as requesting a lethal injection "voluntarily" determined 'informed consent' without directly consulting with the person.</w:t>
      </w:r>
    </w:p>
    <w:p w14:paraId="22DDEA7B" w14:textId="514257FE" w:rsidR="002E68D9" w:rsidRPr="005635F5" w:rsidRDefault="002E68D9" w:rsidP="00703882">
      <w:pPr>
        <w:pStyle w:val="Heading3"/>
        <w:numPr>
          <w:ilvl w:val="0"/>
          <w:numId w:val="4"/>
        </w:numPr>
        <w:rPr>
          <w:rFonts w:asciiTheme="minorHAnsi" w:hAnsiTheme="minorHAnsi" w:cstheme="minorHAnsi"/>
          <w:sz w:val="22"/>
          <w:szCs w:val="22"/>
        </w:rPr>
      </w:pPr>
      <w:r w:rsidRPr="005635F5">
        <w:rPr>
          <w:rFonts w:asciiTheme="minorHAnsi" w:hAnsiTheme="minorHAnsi" w:cstheme="minorHAnsi"/>
          <w:sz w:val="22"/>
          <w:szCs w:val="22"/>
        </w:rPr>
        <w:t>Elder abuse</w:t>
      </w:r>
    </w:p>
    <w:p w14:paraId="032C73FB" w14:textId="10D20BA5" w:rsidR="00A67393" w:rsidRPr="00163409" w:rsidRDefault="004C5180" w:rsidP="00163409">
      <w:pPr>
        <w:pStyle w:val="ListParagraph"/>
        <w:numPr>
          <w:ilvl w:val="0"/>
          <w:numId w:val="33"/>
        </w:numPr>
        <w:spacing w:after="5" w:line="271" w:lineRule="auto"/>
        <w:rPr>
          <w:rFonts w:cstheme="minorHAnsi"/>
        </w:rPr>
      </w:pPr>
      <w:r w:rsidRPr="00163409">
        <w:rPr>
          <w:rFonts w:cstheme="minorHAnsi"/>
        </w:rPr>
        <w:t>T</w:t>
      </w:r>
      <w:r w:rsidR="00A67393" w:rsidRPr="00163409">
        <w:rPr>
          <w:rFonts w:cstheme="minorHAnsi"/>
        </w:rPr>
        <w:t>here is a real risk that persons who are elderly and dying might activate the assisted suicide process out of a sense of being a burden to their family.  There is also the risk that some family members might encourage such a perception for financial motives.</w:t>
      </w:r>
    </w:p>
    <w:p w14:paraId="390EB354" w14:textId="0FC4030E" w:rsidR="000049F6" w:rsidRPr="005635F5" w:rsidRDefault="00A67393" w:rsidP="00154FD9">
      <w:pPr>
        <w:pStyle w:val="ListParagraph"/>
        <w:numPr>
          <w:ilvl w:val="0"/>
          <w:numId w:val="21"/>
        </w:numPr>
        <w:spacing w:after="5" w:line="271" w:lineRule="auto"/>
        <w:rPr>
          <w:rFonts w:cstheme="minorHAnsi"/>
        </w:rPr>
      </w:pPr>
      <w:r w:rsidRPr="005635F5">
        <w:rPr>
          <w:rFonts w:cstheme="minorHAnsi"/>
        </w:rPr>
        <w:t xml:space="preserve">The report by the Australian Law Reform Commission (ALRC) in relation to elder abuse used data from the World Health Organisation the ALRC suggests that elder abuse can occur in 2 to 14 percent of relevant cases.  (Australian Law Reform Commission, Elder Abuse –Final Report p.17, referring to WHO publication The Toronto Declaration on the Global Prevention of Elder Abuse.)  </w:t>
      </w:r>
      <w:hyperlink r:id="rId11" w:history="1">
        <w:r w:rsidR="00CE0490" w:rsidRPr="005635F5">
          <w:rPr>
            <w:rStyle w:val="Hyperlink"/>
            <w:rFonts w:cstheme="minorHAnsi"/>
          </w:rPr>
          <w:t>https://www.alrc.gov.au/publications/elder-abuse-report</w:t>
        </w:r>
      </w:hyperlink>
      <w:r w:rsidRPr="005635F5">
        <w:rPr>
          <w:rFonts w:cstheme="minorHAnsi"/>
        </w:rPr>
        <w:t>.</w:t>
      </w:r>
      <w:r w:rsidR="000049F6" w:rsidRPr="005635F5">
        <w:rPr>
          <w:rFonts w:cstheme="minorHAnsi"/>
        </w:rPr>
        <w:t xml:space="preserve">  It recommended a detailed study into the prevalence of elder abuse in this country, and a national </w:t>
      </w:r>
      <w:r w:rsidR="000049F6" w:rsidRPr="00154FD9">
        <w:rPr>
          <w:rFonts w:cstheme="minorHAnsi"/>
        </w:rPr>
        <w:t>plan</w:t>
      </w:r>
      <w:r w:rsidR="006711D9" w:rsidRPr="00154FD9">
        <w:rPr>
          <w:rFonts w:cstheme="minorHAnsi"/>
        </w:rPr>
        <w:t xml:space="preserve"> to </w:t>
      </w:r>
      <w:r w:rsidR="000049F6" w:rsidRPr="00154FD9">
        <w:rPr>
          <w:rFonts w:cstheme="minorHAnsi"/>
        </w:rPr>
        <w:t>combat</w:t>
      </w:r>
      <w:r w:rsidR="000049F6" w:rsidRPr="005635F5">
        <w:rPr>
          <w:rFonts w:cstheme="minorHAnsi"/>
        </w:rPr>
        <w:t xml:space="preserve"> elder abuse to be agreed between federal, state and territory governments. This has not yet happened. </w:t>
      </w:r>
    </w:p>
    <w:p w14:paraId="40AE6E48" w14:textId="77777777" w:rsidR="00163409" w:rsidRDefault="00CE0490" w:rsidP="00163409">
      <w:pPr>
        <w:pStyle w:val="ListParagraph"/>
        <w:numPr>
          <w:ilvl w:val="0"/>
          <w:numId w:val="21"/>
        </w:numPr>
        <w:spacing w:after="5" w:line="271" w:lineRule="auto"/>
        <w:rPr>
          <w:rFonts w:cstheme="minorHAnsi"/>
        </w:rPr>
      </w:pPr>
      <w:r w:rsidRPr="005635F5">
        <w:rPr>
          <w:rFonts w:cstheme="minorHAnsi"/>
        </w:rPr>
        <w:t xml:space="preserve">In recent years, it has become apparent that elder abuse and the risk of elder abuse are increasing threats in Australia. If an individual is unable to take care of themselves, has reduced </w:t>
      </w:r>
      <w:r w:rsidR="005635F5" w:rsidRPr="005635F5">
        <w:rPr>
          <w:rFonts w:cstheme="minorHAnsi"/>
        </w:rPr>
        <w:t>decision-making</w:t>
      </w:r>
      <w:r w:rsidRPr="005635F5">
        <w:rPr>
          <w:rFonts w:cstheme="minorHAnsi"/>
        </w:rPr>
        <w:t xml:space="preserve"> capabilities and/or financial management issues, their vulnerability to be pressured into euthanasia by family members or others responsible for their care increases</w:t>
      </w:r>
      <w:r w:rsidR="000049F6" w:rsidRPr="005635F5">
        <w:rPr>
          <w:rFonts w:cstheme="minorHAnsi"/>
        </w:rPr>
        <w:t xml:space="preserve">.  </w:t>
      </w:r>
      <w:r w:rsidRPr="005635F5">
        <w:rPr>
          <w:rFonts w:cstheme="minorHAnsi"/>
        </w:rPr>
        <w:t>A 2015 NSW Parliamentary inquiry revealed shocking accounts of elder abuse. The Committee Chair, Hon. Greg Donnelly MLC, wrote:</w:t>
      </w:r>
    </w:p>
    <w:p w14:paraId="2AB12B46" w14:textId="05F26F8F" w:rsidR="000049F6" w:rsidRPr="00163409" w:rsidRDefault="00CE0490" w:rsidP="003668F7">
      <w:pPr>
        <w:pStyle w:val="ListParagraph"/>
        <w:spacing w:after="5" w:line="271" w:lineRule="auto"/>
        <w:ind w:left="1440"/>
        <w:rPr>
          <w:rFonts w:cstheme="minorHAnsi"/>
        </w:rPr>
      </w:pPr>
      <w:r w:rsidRPr="00163409">
        <w:rPr>
          <w:rFonts w:cstheme="minorHAnsi"/>
        </w:rPr>
        <w:lastRenderedPageBreak/>
        <w:t xml:space="preserve">“Within the context of the many priorities that governments juggle, abuse of older people can be overlooked, perhaps because elder abuse tends to be hidden away. Perhaps it is because of the ageism that exists in our culture, that allows us to disrespect our elders and tacitly accept disempowerment as an inevitable outcome of frailty. Perhaps it is too threatening for many of us – because we ourselves will one day be old and frail </w:t>
      </w:r>
      <w:r w:rsidR="00E50B19" w:rsidRPr="00163409">
        <w:rPr>
          <w:rFonts w:cstheme="minorHAnsi"/>
        </w:rPr>
        <w:t xml:space="preserve">– </w:t>
      </w:r>
      <w:r w:rsidRPr="00163409">
        <w:rPr>
          <w:rFonts w:cstheme="minorHAnsi"/>
        </w:rPr>
        <w:t xml:space="preserve">to see this abuse for what it is: exploitation of and in some cases violence towards people who are vulnerable, people who in many cases are the least able to protect and defend themselves.” </w:t>
      </w:r>
    </w:p>
    <w:p w14:paraId="7B5E22CE" w14:textId="6C3A53AC" w:rsidR="00A67393" w:rsidRPr="00167BAE" w:rsidRDefault="00A67393" w:rsidP="00167BAE">
      <w:pPr>
        <w:pStyle w:val="ListParagraph"/>
        <w:numPr>
          <w:ilvl w:val="0"/>
          <w:numId w:val="21"/>
        </w:numPr>
        <w:spacing w:after="5" w:line="271" w:lineRule="auto"/>
        <w:rPr>
          <w:rFonts w:cstheme="minorHAnsi"/>
        </w:rPr>
      </w:pPr>
      <w:r w:rsidRPr="005635F5">
        <w:rPr>
          <w:rFonts w:cstheme="minorHAnsi"/>
        </w:rPr>
        <w:t>Elder abuse can take many forms through subtle emotional pressure, to direct coercion</w:t>
      </w:r>
      <w:r w:rsidR="004C5180">
        <w:rPr>
          <w:rFonts w:cstheme="minorHAnsi"/>
        </w:rPr>
        <w:t xml:space="preserve">.  </w:t>
      </w:r>
      <w:r w:rsidRPr="005635F5">
        <w:rPr>
          <w:rFonts w:cstheme="minorHAnsi"/>
        </w:rPr>
        <w:t xml:space="preserve">In the case of the situation of a vulnerable person experiencing a terminal illness, the incentives of the suffering person and the beneficiaries of their estate are in direct conflict. The beneficiaries, usually family members, have a strong financial incentive to expedite release of assets that might flow from a will. The interests of the suffering persons are protected when they are relieved of any emotional pressure, or sense of guilt for still being alive, or of holding up the financial benefit they will provide when they die to the people they love. It is a complex emotional situation, and one that is very difficult to manage through a regulatory regime. </w:t>
      </w:r>
    </w:p>
    <w:p w14:paraId="656A2136" w14:textId="77777777" w:rsidR="00A67393" w:rsidRPr="005635F5" w:rsidRDefault="00A67393" w:rsidP="00167BAE">
      <w:pPr>
        <w:pStyle w:val="ListParagraph"/>
        <w:numPr>
          <w:ilvl w:val="0"/>
          <w:numId w:val="21"/>
        </w:numPr>
        <w:spacing w:after="5" w:line="271" w:lineRule="auto"/>
        <w:rPr>
          <w:rFonts w:cstheme="minorHAnsi"/>
        </w:rPr>
      </w:pPr>
      <w:r w:rsidRPr="005635F5">
        <w:rPr>
          <w:rFonts w:cstheme="minorHAnsi"/>
        </w:rPr>
        <w:t xml:space="preserve">There is an important issue of gaining consent from older Australians.  As the ALRC report indicates (p.18) one third of all persons over the age of 75 have ‘severe or profound’ core activity limitations.  The report continues: </w:t>
      </w:r>
    </w:p>
    <w:p w14:paraId="44448C3D" w14:textId="4B87DBF7" w:rsidR="00E50B19" w:rsidRPr="00167BAE" w:rsidRDefault="00A67393" w:rsidP="00167BAE">
      <w:pPr>
        <w:pStyle w:val="ListParagraph"/>
        <w:numPr>
          <w:ilvl w:val="0"/>
          <w:numId w:val="23"/>
        </w:numPr>
        <w:spacing w:after="5" w:line="271" w:lineRule="auto"/>
        <w:rPr>
          <w:rFonts w:cstheme="minorHAnsi"/>
        </w:rPr>
      </w:pPr>
      <w:r w:rsidRPr="005635F5">
        <w:rPr>
          <w:rFonts w:cstheme="minorHAnsi"/>
        </w:rPr>
        <w:t>The prevalence of cognitive impairment also increases with age. From age 65, the prevalence of dementia doubles every 5 or 6 years. 30% of people aged over 85 have dementia …</w:t>
      </w:r>
    </w:p>
    <w:p w14:paraId="60E02D2B" w14:textId="7774F9A3" w:rsidR="00E50B19" w:rsidRPr="00167BAE" w:rsidRDefault="00A67393" w:rsidP="00167BAE">
      <w:pPr>
        <w:pStyle w:val="ListParagraph"/>
        <w:numPr>
          <w:ilvl w:val="0"/>
          <w:numId w:val="22"/>
        </w:numPr>
        <w:spacing w:after="120" w:line="271" w:lineRule="auto"/>
        <w:ind w:left="714" w:hanging="357"/>
        <w:rPr>
          <w:rFonts w:cstheme="minorHAnsi"/>
        </w:rPr>
      </w:pPr>
      <w:r w:rsidRPr="005635F5">
        <w:rPr>
          <w:rFonts w:cstheme="minorHAnsi"/>
        </w:rPr>
        <w:t>This data seems to indicate that high levels of safeguards are required to prevent elder abuse.  However, no effective direct safeguards</w:t>
      </w:r>
      <w:r w:rsidR="00CE0490" w:rsidRPr="005635F5">
        <w:rPr>
          <w:rFonts w:cstheme="minorHAnsi"/>
        </w:rPr>
        <w:t xml:space="preserve"> have been legislated in Australia to combat elder abuse in assisted suicide regimes.</w:t>
      </w:r>
    </w:p>
    <w:p w14:paraId="587F291D" w14:textId="06931689" w:rsidR="00CE0490" w:rsidRPr="00167BAE" w:rsidRDefault="000049F6" w:rsidP="00BD1B8C">
      <w:pPr>
        <w:pStyle w:val="ListParagraph"/>
        <w:numPr>
          <w:ilvl w:val="0"/>
          <w:numId w:val="22"/>
        </w:numPr>
        <w:spacing w:after="120" w:line="271" w:lineRule="auto"/>
        <w:ind w:left="714" w:hanging="357"/>
        <w:rPr>
          <w:rFonts w:cstheme="minorHAnsi"/>
        </w:rPr>
      </w:pPr>
      <w:r w:rsidRPr="005635F5">
        <w:rPr>
          <w:rFonts w:cstheme="minorHAnsi"/>
        </w:rPr>
        <w:t>It would be recklessly negligent of the NSW parliament to legalise euthanasia and assisted suicide in the state before putting in place a system to effectively address the scourge of elder abuse. If we cannot tackle elder abuse, there is no reason to believe that we can adequately safeguard against abuse when it comes to euthanasia and assisted suicide for our vulnerable elderly.</w:t>
      </w:r>
    </w:p>
    <w:p w14:paraId="3DBC1B70" w14:textId="53ADB833" w:rsidR="000049F6" w:rsidRPr="005635F5" w:rsidRDefault="000D1D33" w:rsidP="000049F6">
      <w:pPr>
        <w:pStyle w:val="Heading3"/>
        <w:numPr>
          <w:ilvl w:val="0"/>
          <w:numId w:val="4"/>
        </w:numPr>
        <w:rPr>
          <w:rFonts w:asciiTheme="minorHAnsi" w:hAnsiTheme="minorHAnsi" w:cstheme="minorHAnsi"/>
          <w:sz w:val="22"/>
          <w:szCs w:val="22"/>
        </w:rPr>
      </w:pPr>
      <w:r w:rsidRPr="005635F5">
        <w:rPr>
          <w:rFonts w:asciiTheme="minorHAnsi" w:hAnsiTheme="minorHAnsi" w:cstheme="minorHAnsi"/>
          <w:sz w:val="22"/>
          <w:szCs w:val="22"/>
        </w:rPr>
        <w:t xml:space="preserve">Protecting </w:t>
      </w:r>
      <w:r w:rsidR="000049F6" w:rsidRPr="005635F5">
        <w:rPr>
          <w:rFonts w:asciiTheme="minorHAnsi" w:hAnsiTheme="minorHAnsi" w:cstheme="minorHAnsi"/>
          <w:sz w:val="22"/>
          <w:szCs w:val="22"/>
        </w:rPr>
        <w:t>vulnerable people with mental illness</w:t>
      </w:r>
    </w:p>
    <w:p w14:paraId="7C9FEC45" w14:textId="29904E5A" w:rsidR="000049F6" w:rsidRPr="005635F5" w:rsidRDefault="000049F6" w:rsidP="00167BAE">
      <w:pPr>
        <w:ind w:left="360"/>
        <w:rPr>
          <w:rFonts w:cstheme="minorHAnsi"/>
        </w:rPr>
      </w:pPr>
      <w:r w:rsidRPr="005635F5">
        <w:rPr>
          <w:rFonts w:cstheme="minorHAnsi"/>
        </w:rPr>
        <w:t>The last attempt to legislate euthanasia in NSW excluded people with mental illness.  The Greenwich bill does not.</w:t>
      </w:r>
    </w:p>
    <w:p w14:paraId="45098EB4" w14:textId="03E4FEAA" w:rsidR="000049F6" w:rsidRPr="005635F5" w:rsidRDefault="000049F6" w:rsidP="00167BAE">
      <w:pPr>
        <w:ind w:left="360"/>
        <w:rPr>
          <w:rFonts w:cstheme="minorHAnsi"/>
        </w:rPr>
      </w:pPr>
      <w:r w:rsidRPr="005635F5">
        <w:rPr>
          <w:rFonts w:cstheme="minorHAnsi"/>
        </w:rPr>
        <w:t xml:space="preserve">There is a strong risk that dying people with mental illness will activate the assisted suicide process </w:t>
      </w:r>
      <w:proofErr w:type="gramStart"/>
      <w:r w:rsidRPr="005635F5">
        <w:rPr>
          <w:rFonts w:cstheme="minorHAnsi"/>
        </w:rPr>
        <w:t>as a result of</w:t>
      </w:r>
      <w:proofErr w:type="gramEnd"/>
      <w:r w:rsidRPr="005635F5">
        <w:rPr>
          <w:rFonts w:cstheme="minorHAnsi"/>
        </w:rPr>
        <w:t xml:space="preserve"> their mental infirmity rather than a decision relating solely to their primary medical condition.  The evidence from the overseas jurisdiction is that demand for access to assisted </w:t>
      </w:r>
      <w:r w:rsidR="005635F5" w:rsidRPr="005635F5">
        <w:rPr>
          <w:rFonts w:cstheme="minorHAnsi"/>
        </w:rPr>
        <w:t>suicide</w:t>
      </w:r>
      <w:r w:rsidRPr="005635F5">
        <w:rPr>
          <w:rFonts w:cstheme="minorHAnsi"/>
        </w:rPr>
        <w:t xml:space="preserve"> for those with mental illness has increased dramatically.</w:t>
      </w:r>
    </w:p>
    <w:p w14:paraId="1AB45D65" w14:textId="054A7A61" w:rsidR="000049F6" w:rsidRDefault="000049F6" w:rsidP="006620A3">
      <w:pPr>
        <w:pStyle w:val="Default"/>
        <w:ind w:firstLine="360"/>
        <w:rPr>
          <w:rFonts w:asciiTheme="minorHAnsi" w:hAnsiTheme="minorHAnsi" w:cstheme="minorHAnsi"/>
          <w:sz w:val="22"/>
          <w:szCs w:val="22"/>
        </w:rPr>
      </w:pPr>
      <w:r w:rsidRPr="005635F5">
        <w:rPr>
          <w:rFonts w:asciiTheme="minorHAnsi" w:hAnsiTheme="minorHAnsi" w:cstheme="minorHAnsi"/>
          <w:sz w:val="22"/>
          <w:szCs w:val="22"/>
        </w:rPr>
        <w:t>As stated in the Victorian Parliament End of Life Choices Inquiry Report (p.414)</w:t>
      </w:r>
    </w:p>
    <w:p w14:paraId="154597DC" w14:textId="77777777" w:rsidR="00055207" w:rsidRPr="005635F5" w:rsidRDefault="00055207" w:rsidP="00167BAE">
      <w:pPr>
        <w:pStyle w:val="Default"/>
        <w:ind w:firstLine="360"/>
        <w:rPr>
          <w:rFonts w:asciiTheme="minorHAnsi" w:hAnsiTheme="minorHAnsi" w:cstheme="minorHAnsi"/>
          <w:sz w:val="22"/>
          <w:szCs w:val="22"/>
        </w:rPr>
      </w:pPr>
    </w:p>
    <w:p w14:paraId="146FA28B" w14:textId="77777777" w:rsidR="000049F6" w:rsidRPr="005635F5" w:rsidRDefault="000049F6" w:rsidP="000049F6">
      <w:pPr>
        <w:pStyle w:val="Default"/>
        <w:ind w:left="720"/>
        <w:rPr>
          <w:rFonts w:asciiTheme="minorHAnsi" w:hAnsiTheme="minorHAnsi" w:cstheme="minorHAnsi"/>
          <w:sz w:val="22"/>
          <w:szCs w:val="22"/>
        </w:rPr>
      </w:pPr>
      <w:r w:rsidRPr="005635F5">
        <w:rPr>
          <w:rFonts w:asciiTheme="minorHAnsi" w:hAnsiTheme="minorHAnsi" w:cstheme="minorHAnsi"/>
          <w:sz w:val="22"/>
          <w:szCs w:val="22"/>
        </w:rPr>
        <w:t>“The proportion of euthanasia deaths involving neuropsychiatric disorders has increased sharply in Belgium over the past decade, from 1.2% of cases in 2004/05 to 2.8% in 2010/11 (58 cases) and 3.7% of cases in 2013/14 (67 cases).”</w:t>
      </w:r>
    </w:p>
    <w:p w14:paraId="19BB607A" w14:textId="77777777" w:rsidR="000049F6" w:rsidRPr="005635F5" w:rsidRDefault="000049F6" w:rsidP="000049F6">
      <w:pPr>
        <w:pStyle w:val="Default"/>
        <w:rPr>
          <w:rFonts w:asciiTheme="minorHAnsi" w:hAnsiTheme="minorHAnsi" w:cstheme="minorHAnsi"/>
          <w:sz w:val="22"/>
          <w:szCs w:val="22"/>
        </w:rPr>
      </w:pPr>
    </w:p>
    <w:p w14:paraId="4470E1B7" w14:textId="77777777" w:rsidR="000049F6" w:rsidRPr="005635F5" w:rsidRDefault="000049F6" w:rsidP="000049F6">
      <w:pPr>
        <w:pStyle w:val="Default"/>
        <w:rPr>
          <w:rFonts w:asciiTheme="minorHAnsi" w:hAnsiTheme="minorHAnsi" w:cstheme="minorHAnsi"/>
          <w:sz w:val="22"/>
          <w:szCs w:val="22"/>
        </w:rPr>
      </w:pPr>
      <w:r w:rsidRPr="005635F5">
        <w:rPr>
          <w:rFonts w:asciiTheme="minorHAnsi" w:hAnsiTheme="minorHAnsi" w:cstheme="minorHAnsi"/>
          <w:noProof/>
          <w:sz w:val="22"/>
          <w:szCs w:val="22"/>
        </w:rPr>
        <w:lastRenderedPageBreak/>
        <w:drawing>
          <wp:inline distT="0" distB="0" distL="0" distR="0" wp14:anchorId="42FC16CE" wp14:editId="5C03C090">
            <wp:extent cx="5731510" cy="2029460"/>
            <wp:effectExtent l="0" t="0" r="2540" b="889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2"/>
                    <a:stretch>
                      <a:fillRect/>
                    </a:stretch>
                  </pic:blipFill>
                  <pic:spPr>
                    <a:xfrm>
                      <a:off x="0" y="0"/>
                      <a:ext cx="5731510" cy="2029460"/>
                    </a:xfrm>
                    <a:prstGeom prst="rect">
                      <a:avLst/>
                    </a:prstGeom>
                  </pic:spPr>
                </pic:pic>
              </a:graphicData>
            </a:graphic>
          </wp:inline>
        </w:drawing>
      </w:r>
    </w:p>
    <w:p w14:paraId="39900891" w14:textId="706FCBAC" w:rsidR="000049F6" w:rsidRDefault="00F83469" w:rsidP="008F1BB2">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0049F6" w:rsidRPr="005635F5">
        <w:rPr>
          <w:rFonts w:asciiTheme="minorHAnsi" w:hAnsiTheme="minorHAnsi" w:cstheme="minorHAnsi"/>
          <w:color w:val="auto"/>
          <w:sz w:val="22"/>
          <w:szCs w:val="22"/>
        </w:rPr>
        <w:t>And on page 415 of the same report.</w:t>
      </w:r>
    </w:p>
    <w:p w14:paraId="0BE5840B" w14:textId="77777777" w:rsidR="00CF04CE" w:rsidRPr="005635F5" w:rsidRDefault="00CF04CE" w:rsidP="008F1BB2">
      <w:pPr>
        <w:pStyle w:val="Default"/>
        <w:rPr>
          <w:rFonts w:asciiTheme="minorHAnsi" w:hAnsiTheme="minorHAnsi" w:cstheme="minorHAnsi"/>
          <w:color w:val="auto"/>
          <w:sz w:val="22"/>
          <w:szCs w:val="22"/>
        </w:rPr>
      </w:pPr>
    </w:p>
    <w:p w14:paraId="65A56968" w14:textId="7F074587" w:rsidR="000049F6" w:rsidRDefault="000049F6" w:rsidP="000049F6">
      <w:pPr>
        <w:pStyle w:val="Default"/>
        <w:ind w:left="720"/>
        <w:rPr>
          <w:rFonts w:asciiTheme="minorHAnsi" w:hAnsiTheme="minorHAnsi" w:cstheme="minorHAnsi"/>
          <w:noProof/>
          <w:sz w:val="22"/>
          <w:szCs w:val="22"/>
        </w:rPr>
      </w:pPr>
      <w:r w:rsidRPr="005635F5">
        <w:rPr>
          <w:rFonts w:asciiTheme="minorHAnsi" w:hAnsiTheme="minorHAnsi" w:cstheme="minorHAnsi"/>
          <w:color w:val="auto"/>
          <w:sz w:val="22"/>
          <w:szCs w:val="22"/>
        </w:rPr>
        <w:t>“</w:t>
      </w:r>
      <w:r w:rsidRPr="005635F5">
        <w:rPr>
          <w:rFonts w:asciiTheme="minorHAnsi" w:hAnsiTheme="minorHAnsi" w:cstheme="minorHAnsi"/>
          <w:sz w:val="22"/>
          <w:szCs w:val="22"/>
        </w:rPr>
        <w:t>In the Netherlands, recent data from reports of the Regional Euthanasia Review Committees points to a growing number of cases of euthanasia in cases of mental illness and dementia. Table 5 contains the number of cases of mental illness and dementia over the period 2012-2015.”</w:t>
      </w:r>
      <w:r w:rsidRPr="005635F5">
        <w:rPr>
          <w:rFonts w:asciiTheme="minorHAnsi" w:hAnsiTheme="minorHAnsi" w:cstheme="minorHAnsi"/>
          <w:noProof/>
          <w:sz w:val="22"/>
          <w:szCs w:val="22"/>
        </w:rPr>
        <w:t xml:space="preserve"> </w:t>
      </w:r>
    </w:p>
    <w:p w14:paraId="55033A56" w14:textId="77777777" w:rsidR="00CF04CE" w:rsidRPr="005635F5" w:rsidRDefault="00CF04CE" w:rsidP="000049F6">
      <w:pPr>
        <w:pStyle w:val="Default"/>
        <w:ind w:left="720"/>
        <w:rPr>
          <w:rFonts w:asciiTheme="minorHAnsi" w:hAnsiTheme="minorHAnsi" w:cstheme="minorHAnsi"/>
          <w:sz w:val="22"/>
          <w:szCs w:val="22"/>
        </w:rPr>
      </w:pPr>
    </w:p>
    <w:p w14:paraId="74094A64" w14:textId="76595DDA" w:rsidR="000049F6" w:rsidRPr="0057164A" w:rsidRDefault="000049F6" w:rsidP="0057164A">
      <w:pPr>
        <w:pStyle w:val="Default"/>
        <w:ind w:left="720"/>
        <w:rPr>
          <w:rFonts w:asciiTheme="minorHAnsi" w:hAnsiTheme="minorHAnsi" w:cstheme="minorHAnsi"/>
          <w:sz w:val="22"/>
          <w:szCs w:val="22"/>
        </w:rPr>
      </w:pPr>
      <w:r w:rsidRPr="005635F5">
        <w:rPr>
          <w:rFonts w:asciiTheme="minorHAnsi" w:hAnsiTheme="minorHAnsi" w:cstheme="minorHAnsi"/>
          <w:noProof/>
          <w:sz w:val="22"/>
          <w:szCs w:val="22"/>
        </w:rPr>
        <w:drawing>
          <wp:anchor distT="0" distB="0" distL="114300" distR="114300" simplePos="0" relativeHeight="251662336" behindDoc="1" locked="0" layoutInCell="1" allowOverlap="1" wp14:anchorId="16FF4B74" wp14:editId="5AFE4D46">
            <wp:simplePos x="0" y="0"/>
            <wp:positionH relativeFrom="margin">
              <wp:align>right</wp:align>
            </wp:positionH>
            <wp:positionV relativeFrom="paragraph">
              <wp:posOffset>605155</wp:posOffset>
            </wp:positionV>
            <wp:extent cx="5731510" cy="2273935"/>
            <wp:effectExtent l="0" t="0" r="2540" b="0"/>
            <wp:wrapTight wrapText="bothSides">
              <wp:wrapPolygon edited="0">
                <wp:start x="0" y="0"/>
                <wp:lineTo x="0" y="21353"/>
                <wp:lineTo x="21538" y="21353"/>
                <wp:lineTo x="21538" y="0"/>
                <wp:lineTo x="0" y="0"/>
              </wp:wrapPolygon>
            </wp:wrapTight>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31510" cy="2273935"/>
                    </a:xfrm>
                    <a:prstGeom prst="rect">
                      <a:avLst/>
                    </a:prstGeom>
                  </pic:spPr>
                </pic:pic>
              </a:graphicData>
            </a:graphic>
          </wp:anchor>
        </w:drawing>
      </w:r>
      <w:r w:rsidRPr="005635F5">
        <w:rPr>
          <w:rFonts w:asciiTheme="minorHAnsi" w:hAnsiTheme="minorHAnsi" w:cstheme="minorHAnsi"/>
          <w:sz w:val="22"/>
          <w:szCs w:val="22"/>
        </w:rPr>
        <w:t>“There is no reason to think that growth rates in either category will taper off given what we observe in growth rates in the overall number of cases both in the Netherlands and other major jurisdictions.”</w:t>
      </w:r>
    </w:p>
    <w:p w14:paraId="2377E67A" w14:textId="27D604AC" w:rsidR="000049F6" w:rsidRPr="005635F5" w:rsidRDefault="000049F6" w:rsidP="00850055">
      <w:pPr>
        <w:autoSpaceDE w:val="0"/>
        <w:autoSpaceDN w:val="0"/>
        <w:adjustRightInd w:val="0"/>
        <w:spacing w:after="0" w:line="240" w:lineRule="auto"/>
        <w:ind w:left="300"/>
        <w:rPr>
          <w:rFonts w:cstheme="minorHAnsi"/>
        </w:rPr>
      </w:pPr>
      <w:r w:rsidRPr="005635F5">
        <w:rPr>
          <w:rFonts w:cstheme="minorHAnsi"/>
          <w:bCs/>
        </w:rPr>
        <w:t xml:space="preserve">Part of this growth in the mental illness cohort is due to difficulties in assessing mental capacity </w:t>
      </w:r>
      <w:r w:rsidR="00EF144E">
        <w:rPr>
          <w:rFonts w:cstheme="minorHAnsi"/>
          <w:bCs/>
        </w:rPr>
        <w:t xml:space="preserve">  </w:t>
      </w:r>
      <w:r w:rsidRPr="005635F5">
        <w:rPr>
          <w:rFonts w:cstheme="minorHAnsi"/>
          <w:bCs/>
        </w:rPr>
        <w:t xml:space="preserve">for patients in </w:t>
      </w:r>
      <w:proofErr w:type="gramStart"/>
      <w:r w:rsidRPr="005635F5">
        <w:rPr>
          <w:rFonts w:cstheme="minorHAnsi"/>
          <w:bCs/>
        </w:rPr>
        <w:t>end of life</w:t>
      </w:r>
      <w:proofErr w:type="gramEnd"/>
      <w:r w:rsidRPr="005635F5">
        <w:rPr>
          <w:rFonts w:cstheme="minorHAnsi"/>
          <w:bCs/>
        </w:rPr>
        <w:t xml:space="preserve"> situations.  Here is a quote from respected Australian medical professionals in a paper to </w:t>
      </w:r>
      <w:r w:rsidRPr="005635F5">
        <w:rPr>
          <w:rFonts w:cstheme="minorHAnsi"/>
        </w:rPr>
        <w:t>Palliative and Supportive Care (2015), 13, 1399–1409. Cambridge University Press, 2015 1478-9515/15.</w:t>
      </w:r>
    </w:p>
    <w:p w14:paraId="779CA584" w14:textId="0B095EA8" w:rsidR="00CB3CE6" w:rsidRDefault="000049F6" w:rsidP="00A7008F">
      <w:pPr>
        <w:ind w:left="720"/>
        <w:rPr>
          <w:shd w:val="clear" w:color="auto" w:fill="FFFFFF"/>
        </w:rPr>
      </w:pPr>
      <w:r w:rsidRPr="005635F5">
        <w:br/>
      </w:r>
      <w:r w:rsidRPr="005635F5">
        <w:rPr>
          <w:shd w:val="clear" w:color="auto" w:fill="FFFFFF"/>
        </w:rPr>
        <w:t xml:space="preserve">"Even when </w:t>
      </w:r>
      <w:r w:rsidRPr="00850055">
        <w:rPr>
          <w:shd w:val="clear" w:color="auto" w:fill="FFFFFF"/>
        </w:rPr>
        <w:t>psychiatrists</w:t>
      </w:r>
      <w:r w:rsidRPr="005635F5">
        <w:rPr>
          <w:shd w:val="clear" w:color="auto" w:fill="FFFFFF"/>
        </w:rPr>
        <w:t xml:space="preserve"> are involved, their capacity to confidently assess the existence and role of mental illness in EAS </w:t>
      </w:r>
      <w:r w:rsidR="00E50B19">
        <w:rPr>
          <w:shd w:val="clear" w:color="auto" w:fill="FFFFFF"/>
        </w:rPr>
        <w:t>[</w:t>
      </w:r>
      <w:r w:rsidRPr="005635F5">
        <w:rPr>
          <w:shd w:val="clear" w:color="auto" w:fill="FFFFFF"/>
        </w:rPr>
        <w:t xml:space="preserve">assisted suicide] has been questioned (see: </w:t>
      </w:r>
      <w:hyperlink r:id="rId14" w:tgtFrame="_blank" w:history="1">
        <w:r w:rsidRPr="005635F5">
          <w:rPr>
            <w:rStyle w:val="Hyperlink"/>
            <w:rFonts w:cstheme="minorHAnsi"/>
            <w:shd w:val="clear" w:color="auto" w:fill="FFFFFF"/>
          </w:rPr>
          <w:t>http://jme.bmj.com/content/37/4/205.short</w:t>
        </w:r>
      </w:hyperlink>
      <w:r w:rsidRPr="005635F5">
        <w:rPr>
          <w:shd w:val="clear" w:color="auto" w:fill="FFFFFF"/>
        </w:rPr>
        <w:t>). Assessing mental capacity, a common requirement for jurisdictions where euthanasia and physician-assisted suicide are legalised, can also be problematic for doctors (see </w:t>
      </w:r>
      <w:hyperlink r:id="rId15" w:history="1">
        <w:r w:rsidRPr="005635F5">
          <w:rPr>
            <w:rStyle w:val="Hyperlink"/>
            <w:rFonts w:cstheme="minorHAnsi"/>
            <w:shd w:val="clear" w:color="auto" w:fill="FFFFFF"/>
          </w:rPr>
          <w:t>https://bmcmedethics.biomedcentral.com/articles/10.1186/1472-6939-15-32)</w:t>
        </w:r>
      </w:hyperlink>
      <w:r w:rsidRPr="005635F5">
        <w:rPr>
          <w:shd w:val="clear" w:color="auto" w:fill="FFFFFF"/>
        </w:rPr>
        <w:t>."</w:t>
      </w:r>
    </w:p>
    <w:p w14:paraId="01811772" w14:textId="506D1DAC" w:rsidR="00B95A04" w:rsidRDefault="00B95A04" w:rsidP="00A7008F">
      <w:pPr>
        <w:ind w:left="720"/>
        <w:rPr>
          <w:shd w:val="clear" w:color="auto" w:fill="FFFFFF"/>
        </w:rPr>
      </w:pPr>
    </w:p>
    <w:p w14:paraId="05181E3D" w14:textId="77777777" w:rsidR="00B95A04" w:rsidRPr="00A7008F" w:rsidRDefault="00B95A04" w:rsidP="00A7008F">
      <w:pPr>
        <w:ind w:left="720"/>
        <w:rPr>
          <w:shd w:val="clear" w:color="auto" w:fill="FFFFFF"/>
        </w:rPr>
      </w:pPr>
    </w:p>
    <w:p w14:paraId="455DBEBA" w14:textId="020E1280" w:rsidR="00A10914" w:rsidRPr="005635F5" w:rsidRDefault="00A10914" w:rsidP="0003588E">
      <w:pPr>
        <w:pStyle w:val="Default"/>
        <w:numPr>
          <w:ilvl w:val="0"/>
          <w:numId w:val="31"/>
        </w:numPr>
        <w:rPr>
          <w:rFonts w:asciiTheme="minorHAnsi" w:hAnsiTheme="minorHAnsi" w:cstheme="minorHAnsi"/>
          <w:color w:val="auto"/>
          <w:sz w:val="22"/>
          <w:szCs w:val="22"/>
          <w:shd w:val="clear" w:color="auto" w:fill="FFFFFF"/>
        </w:rPr>
      </w:pPr>
      <w:r w:rsidRPr="005635F5">
        <w:rPr>
          <w:rFonts w:asciiTheme="minorHAnsi" w:hAnsiTheme="minorHAnsi" w:cstheme="minorHAnsi"/>
          <w:color w:val="auto"/>
          <w:sz w:val="22"/>
          <w:szCs w:val="22"/>
        </w:rPr>
        <w:lastRenderedPageBreak/>
        <w:t xml:space="preserve">David Kissane, Professor of Psychiatry, Monash University Professor of Palliative Care Research, University of Notre Dame Australia, has indicated the risks to persons with mental illness of </w:t>
      </w:r>
      <w:r w:rsidR="005635F5" w:rsidRPr="005635F5">
        <w:rPr>
          <w:rFonts w:asciiTheme="minorHAnsi" w:hAnsiTheme="minorHAnsi" w:cstheme="minorHAnsi"/>
          <w:color w:val="auto"/>
          <w:sz w:val="22"/>
          <w:szCs w:val="22"/>
        </w:rPr>
        <w:t>assisted</w:t>
      </w:r>
      <w:r w:rsidRPr="005635F5">
        <w:rPr>
          <w:rFonts w:asciiTheme="minorHAnsi" w:hAnsiTheme="minorHAnsi" w:cstheme="minorHAnsi"/>
          <w:color w:val="auto"/>
          <w:sz w:val="22"/>
          <w:szCs w:val="22"/>
        </w:rPr>
        <w:t xml:space="preserve"> </w:t>
      </w:r>
      <w:r w:rsidR="005635F5" w:rsidRPr="005635F5">
        <w:rPr>
          <w:rFonts w:asciiTheme="minorHAnsi" w:hAnsiTheme="minorHAnsi" w:cstheme="minorHAnsi"/>
          <w:color w:val="auto"/>
          <w:sz w:val="22"/>
          <w:szCs w:val="22"/>
        </w:rPr>
        <w:t>suicide</w:t>
      </w:r>
      <w:r w:rsidRPr="005635F5">
        <w:rPr>
          <w:rFonts w:asciiTheme="minorHAnsi" w:hAnsiTheme="minorHAnsi" w:cstheme="minorHAnsi"/>
          <w:color w:val="auto"/>
          <w:sz w:val="22"/>
          <w:szCs w:val="22"/>
        </w:rPr>
        <w:t xml:space="preserve">.  In his submission to the WA Parliamentary </w:t>
      </w:r>
      <w:proofErr w:type="gramStart"/>
      <w:r w:rsidRPr="005635F5">
        <w:rPr>
          <w:rFonts w:asciiTheme="minorHAnsi" w:hAnsiTheme="minorHAnsi" w:cstheme="minorHAnsi"/>
          <w:color w:val="auto"/>
          <w:sz w:val="22"/>
          <w:szCs w:val="22"/>
        </w:rPr>
        <w:t>Inquiry</w:t>
      </w:r>
      <w:proofErr w:type="gramEnd"/>
      <w:r w:rsidRPr="005635F5">
        <w:rPr>
          <w:rFonts w:asciiTheme="minorHAnsi" w:hAnsiTheme="minorHAnsi" w:cstheme="minorHAnsi"/>
          <w:color w:val="auto"/>
          <w:sz w:val="22"/>
          <w:szCs w:val="22"/>
        </w:rPr>
        <w:t xml:space="preserve"> he stated:</w:t>
      </w:r>
    </w:p>
    <w:p w14:paraId="54CEB5C2" w14:textId="77777777" w:rsidR="00A10914" w:rsidRPr="005635F5" w:rsidRDefault="00A10914" w:rsidP="0003588E">
      <w:pPr>
        <w:pStyle w:val="Default"/>
        <w:numPr>
          <w:ilvl w:val="0"/>
          <w:numId w:val="23"/>
        </w:numPr>
        <w:rPr>
          <w:rFonts w:asciiTheme="minorHAnsi" w:hAnsiTheme="minorHAnsi" w:cstheme="minorHAnsi"/>
          <w:color w:val="auto"/>
          <w:sz w:val="22"/>
          <w:szCs w:val="22"/>
          <w:shd w:val="clear" w:color="auto" w:fill="FFFFFF"/>
        </w:rPr>
      </w:pPr>
      <w:r w:rsidRPr="005635F5">
        <w:rPr>
          <w:rFonts w:asciiTheme="minorHAnsi" w:hAnsiTheme="minorHAnsi" w:cstheme="minorHAnsi"/>
          <w:color w:val="auto"/>
          <w:sz w:val="22"/>
          <w:szCs w:val="22"/>
        </w:rPr>
        <w:t xml:space="preserve">Depression and demoralization in the medically ill are common reasons that bring about a desire to die. This is confirmed by Australian studies. Depression and demoralization often pass underdiagnosed and undertreated in oncology and palliative care. Depression and demoralization have a significant impact on decision-making capacity, and if unrecognised, the vulnerable are put at grave risk by VAD legislation. </w:t>
      </w:r>
    </w:p>
    <w:p w14:paraId="06DF65F1" w14:textId="5FE58349" w:rsidR="000049F6" w:rsidRPr="00D20FD1" w:rsidRDefault="00A10914" w:rsidP="00D20FD1">
      <w:pPr>
        <w:pStyle w:val="Default"/>
        <w:numPr>
          <w:ilvl w:val="1"/>
          <w:numId w:val="25"/>
        </w:numPr>
        <w:spacing w:after="240"/>
        <w:rPr>
          <w:rFonts w:asciiTheme="minorHAnsi" w:hAnsiTheme="minorHAnsi" w:cstheme="minorHAnsi"/>
          <w:color w:val="auto"/>
          <w:sz w:val="22"/>
          <w:szCs w:val="22"/>
          <w:shd w:val="clear" w:color="auto" w:fill="FFFFFF"/>
        </w:rPr>
      </w:pPr>
      <w:r w:rsidRPr="005635F5">
        <w:rPr>
          <w:rFonts w:asciiTheme="minorHAnsi" w:hAnsiTheme="minorHAnsi" w:cstheme="minorHAnsi"/>
          <w:color w:val="auto"/>
          <w:sz w:val="22"/>
          <w:szCs w:val="22"/>
        </w:rPr>
        <w:t>Treatment of depression restores interest in life-sustaining treatments or living until natural death intervenes. An additional factor is that doctors do make errors in diagnosis and treatment. Furthermore, prognosis is not an exact science. Protection of the vulnerable, the frail elderly, the disabled and the mentally ill is a crucial responsibility of society and its legislators. Legislators ultimately must make a choice between autonomy sought by a few vocal advocates and the safety of the wider community, whose lives may be put at risk through the difficult regulation of state sanctioned death.</w:t>
      </w:r>
      <w:r w:rsidR="00913C53">
        <w:rPr>
          <w:rFonts w:asciiTheme="minorHAnsi" w:hAnsiTheme="minorHAnsi" w:cstheme="minorHAnsi"/>
          <w:color w:val="auto"/>
          <w:sz w:val="22"/>
          <w:szCs w:val="22"/>
          <w:shd w:val="clear" w:color="auto" w:fill="FFFFFF"/>
        </w:rPr>
        <w:t xml:space="preserve"> </w:t>
      </w:r>
      <w:hyperlink r:id="rId16" w:history="1">
        <w:r w:rsidRPr="00913C53">
          <w:rPr>
            <w:rStyle w:val="Hyperlink"/>
            <w:rFonts w:asciiTheme="minorHAnsi" w:hAnsiTheme="minorHAnsi" w:cstheme="minorHAnsi"/>
            <w:sz w:val="22"/>
            <w:szCs w:val="22"/>
          </w:rPr>
          <w:t>Commentary_on_The_Report_of_the_JSC_on_End_of_Life_Choices.pdf (d3n8a8pro7vhmx.cloudfront.net)</w:t>
        </w:r>
      </w:hyperlink>
    </w:p>
    <w:p w14:paraId="3EBBC9AF" w14:textId="4694312D" w:rsidR="000049F6" w:rsidRPr="005635F5" w:rsidRDefault="000049F6" w:rsidP="000049F6">
      <w:pPr>
        <w:pStyle w:val="Heading3"/>
        <w:numPr>
          <w:ilvl w:val="0"/>
          <w:numId w:val="4"/>
        </w:numPr>
        <w:rPr>
          <w:rFonts w:asciiTheme="minorHAnsi" w:hAnsiTheme="minorHAnsi" w:cstheme="minorHAnsi"/>
          <w:sz w:val="22"/>
          <w:szCs w:val="22"/>
        </w:rPr>
      </w:pPr>
      <w:r w:rsidRPr="005635F5">
        <w:rPr>
          <w:rFonts w:asciiTheme="minorHAnsi" w:hAnsiTheme="minorHAnsi" w:cstheme="minorHAnsi"/>
          <w:sz w:val="22"/>
          <w:szCs w:val="22"/>
        </w:rPr>
        <w:t>Protecting vulnerable people with disabi</w:t>
      </w:r>
      <w:r w:rsidR="005635F5" w:rsidRPr="005635F5">
        <w:rPr>
          <w:rFonts w:asciiTheme="minorHAnsi" w:hAnsiTheme="minorHAnsi" w:cstheme="minorHAnsi"/>
          <w:sz w:val="22"/>
          <w:szCs w:val="22"/>
        </w:rPr>
        <w:t>lities</w:t>
      </w:r>
    </w:p>
    <w:p w14:paraId="4E252E9F" w14:textId="12FE763C" w:rsidR="00CB3CE6" w:rsidRPr="001E452F" w:rsidRDefault="00CB3CE6" w:rsidP="001E452F">
      <w:pPr>
        <w:pStyle w:val="ListParagraph"/>
        <w:numPr>
          <w:ilvl w:val="0"/>
          <w:numId w:val="27"/>
        </w:numPr>
        <w:spacing w:after="5" w:line="271" w:lineRule="auto"/>
        <w:rPr>
          <w:rFonts w:cstheme="minorHAnsi"/>
        </w:rPr>
      </w:pPr>
      <w:r w:rsidRPr="004D41C7">
        <w:rPr>
          <w:rFonts w:cstheme="minorHAnsi"/>
        </w:rPr>
        <w:t xml:space="preserve">Persons with severe disability facing a terminal illness of significant duration face extraordinary struggles which few of us can even imagine.  There is a real risk that the assisted suicide process could acerbate a co-morbid condition of latent depression or mental illness, with risks that persons with disability with ultimately terminal conditions might activate the assisted suicide process in an episodic moment of depression or anxiety.  The other argument, for those with disability is the fear that doctors may consider their life not worth living because of their disability and offer them </w:t>
      </w:r>
      <w:r w:rsidR="003F65E7" w:rsidRPr="004D41C7">
        <w:rPr>
          <w:rFonts w:cstheme="minorHAnsi"/>
        </w:rPr>
        <w:t>assisted suicide</w:t>
      </w:r>
      <w:r w:rsidRPr="004D41C7">
        <w:rPr>
          <w:rFonts w:cstheme="minorHAnsi"/>
        </w:rPr>
        <w:t xml:space="preserve"> instead of sound medical treatment.</w:t>
      </w:r>
    </w:p>
    <w:p w14:paraId="4D2F4DF1" w14:textId="64A693D7" w:rsidR="003F65E7" w:rsidRPr="001E452F" w:rsidRDefault="00CB3CE6" w:rsidP="001E452F">
      <w:pPr>
        <w:pStyle w:val="ListParagraph"/>
        <w:numPr>
          <w:ilvl w:val="0"/>
          <w:numId w:val="28"/>
        </w:numPr>
        <w:spacing w:after="5" w:line="271" w:lineRule="auto"/>
        <w:ind w:left="720"/>
        <w:jc w:val="both"/>
        <w:rPr>
          <w:rFonts w:cstheme="minorHAnsi"/>
        </w:rPr>
      </w:pPr>
      <w:r w:rsidRPr="005635F5">
        <w:rPr>
          <w:rFonts w:cstheme="minorHAnsi"/>
        </w:rPr>
        <w:t>Here is a link which highlights the view of key disability advocates on this legislation.</w:t>
      </w:r>
      <w:r w:rsidR="003F65E7" w:rsidRPr="005635F5">
        <w:rPr>
          <w:rFonts w:cstheme="minorHAnsi"/>
        </w:rPr>
        <w:t xml:space="preserve">  </w:t>
      </w:r>
      <w:hyperlink r:id="rId17" w:history="1">
        <w:r w:rsidR="003F65E7" w:rsidRPr="005635F5">
          <w:rPr>
            <w:rStyle w:val="Hyperlink"/>
            <w:rFonts w:cstheme="minorHAnsi"/>
          </w:rPr>
          <w:t>http://www.noeuthanasia.org.au/disability_advocates_tell_victorian_mps_why_they_oppose_assisted_suicide_and_euthanasia</w:t>
        </w:r>
      </w:hyperlink>
    </w:p>
    <w:p w14:paraId="20D6A4C6" w14:textId="656EA4C8" w:rsidR="001B2107" w:rsidRPr="005635F5" w:rsidRDefault="003F65E7" w:rsidP="001E452F">
      <w:pPr>
        <w:pStyle w:val="ListParagraph"/>
        <w:numPr>
          <w:ilvl w:val="0"/>
          <w:numId w:val="28"/>
        </w:numPr>
        <w:spacing w:after="5" w:line="271" w:lineRule="auto"/>
        <w:ind w:left="720"/>
        <w:rPr>
          <w:rFonts w:cstheme="minorHAnsi"/>
        </w:rPr>
      </w:pPr>
      <w:r w:rsidRPr="005635F5">
        <w:rPr>
          <w:rFonts w:cstheme="minorHAnsi"/>
        </w:rPr>
        <w:t xml:space="preserve">Liz </w:t>
      </w:r>
      <w:proofErr w:type="spellStart"/>
      <w:r w:rsidR="001B2107" w:rsidRPr="005635F5">
        <w:rPr>
          <w:rFonts w:cstheme="minorHAnsi"/>
        </w:rPr>
        <w:t>C</w:t>
      </w:r>
      <w:r w:rsidRPr="005635F5">
        <w:rPr>
          <w:rFonts w:cstheme="minorHAnsi"/>
        </w:rPr>
        <w:t>arr</w:t>
      </w:r>
      <w:proofErr w:type="spellEnd"/>
      <w:r w:rsidR="001B2107" w:rsidRPr="005635F5">
        <w:rPr>
          <w:rFonts w:cstheme="minorHAnsi"/>
        </w:rPr>
        <w:t>, a disabled BBC Actor, made a presentation to the Victorian Parliament on this issue stating:</w:t>
      </w:r>
    </w:p>
    <w:p w14:paraId="7EF1D8B6" w14:textId="77777777" w:rsidR="001B2107" w:rsidRPr="005635F5" w:rsidRDefault="001B2107" w:rsidP="001E452F">
      <w:pPr>
        <w:pStyle w:val="ListParagraph"/>
        <w:numPr>
          <w:ilvl w:val="0"/>
          <w:numId w:val="26"/>
        </w:numPr>
        <w:spacing w:after="5" w:line="271" w:lineRule="auto"/>
        <w:rPr>
          <w:rFonts w:cstheme="minorHAnsi"/>
        </w:rPr>
      </w:pPr>
      <w:r w:rsidRPr="005635F5">
        <w:rPr>
          <w:rFonts w:cstheme="minorHAnsi"/>
        </w:rPr>
        <w:t xml:space="preserve">Maybe lots of us would feel </w:t>
      </w:r>
      <w:proofErr w:type="gramStart"/>
      <w:r w:rsidRPr="005635F5">
        <w:rPr>
          <w:rFonts w:cstheme="minorHAnsi"/>
        </w:rPr>
        <w:t>happier, because</w:t>
      </w:r>
      <w:proofErr w:type="gramEnd"/>
      <w:r w:rsidRPr="005635F5">
        <w:rPr>
          <w:rFonts w:cstheme="minorHAnsi"/>
        </w:rPr>
        <w:t xml:space="preserve"> people are not having good deaths now. People do not have choice in how they live, and the support that they might need in life. Ill and disabled and older people are not getting what they need now resource wise, health wise, pain wise, pain management, palliative care, housing, NDIS - that's in a mess.</w:t>
      </w:r>
    </w:p>
    <w:p w14:paraId="6BCB81E2" w14:textId="160ADFF5" w:rsidR="00D20FD1" w:rsidRPr="00EF144E" w:rsidRDefault="001B2107" w:rsidP="00EF144E">
      <w:pPr>
        <w:pStyle w:val="ListParagraph"/>
        <w:numPr>
          <w:ilvl w:val="0"/>
          <w:numId w:val="26"/>
        </w:numPr>
        <w:spacing w:line="271" w:lineRule="auto"/>
        <w:rPr>
          <w:rFonts w:cstheme="minorHAnsi"/>
        </w:rPr>
      </w:pPr>
      <w:r w:rsidRPr="005635F5">
        <w:rPr>
          <w:rFonts w:cstheme="minorHAnsi"/>
        </w:rPr>
        <w:t xml:space="preserve">Until those things are sorted, can we really trust that the reasons that people give for wanting to end their lives are the real reasons, or that really it is about pain and suffering, or is it because we're not doing what we should be doing to support those people in life. It's too easy to </w:t>
      </w:r>
      <w:proofErr w:type="gramStart"/>
      <w:r w:rsidRPr="005635F5">
        <w:rPr>
          <w:rFonts w:cstheme="minorHAnsi"/>
        </w:rPr>
        <w:t>go:</w:t>
      </w:r>
      <w:proofErr w:type="gramEnd"/>
      <w:r w:rsidRPr="005635F5">
        <w:rPr>
          <w:rFonts w:cstheme="minorHAnsi"/>
        </w:rPr>
        <w:t xml:space="preserve"> do you know what, if I couldn't do that A, B, and C, maybe I'd want to end my life. I can't imagine. I'm rubbish with pain. I wouldn't want that. It's too easy to therefore assume that that's why those people might want to die. Maybe they just need decent pain control and support, and we need to make sure first, all of that's dealt with. Absolutely.</w:t>
      </w:r>
      <w:r w:rsidR="00D20FD1">
        <w:rPr>
          <w:rFonts w:cstheme="minorHAnsi"/>
        </w:rPr>
        <w:t xml:space="preserve">      </w:t>
      </w:r>
      <w:hyperlink r:id="rId18" w:history="1">
        <w:r w:rsidRPr="00D20FD1">
          <w:rPr>
            <w:rStyle w:val="Hyperlink"/>
            <w:rFonts w:cstheme="minorHAnsi"/>
          </w:rPr>
          <w:t xml:space="preserve">Liz </w:t>
        </w:r>
        <w:proofErr w:type="spellStart"/>
        <w:r w:rsidRPr="00D20FD1">
          <w:rPr>
            <w:rStyle w:val="Hyperlink"/>
            <w:rFonts w:cstheme="minorHAnsi"/>
          </w:rPr>
          <w:t>Carr</w:t>
        </w:r>
        <w:proofErr w:type="spellEnd"/>
        <w:r w:rsidRPr="00D20FD1">
          <w:rPr>
            <w:rStyle w:val="Hyperlink"/>
            <w:rFonts w:cstheme="minorHAnsi"/>
          </w:rPr>
          <w:t>: address to Victorian Parliament on assisted suicide - Hope Australia (noeuthanasia.org.au)</w:t>
        </w:r>
      </w:hyperlink>
    </w:p>
    <w:p w14:paraId="6549EADD" w14:textId="4EFC6253" w:rsidR="00CB3CE6" w:rsidRPr="005635F5" w:rsidRDefault="00CB3CE6" w:rsidP="00CB3CE6">
      <w:pPr>
        <w:pStyle w:val="Heading3"/>
        <w:numPr>
          <w:ilvl w:val="0"/>
          <w:numId w:val="4"/>
        </w:numPr>
        <w:rPr>
          <w:rFonts w:asciiTheme="minorHAnsi" w:hAnsiTheme="minorHAnsi" w:cstheme="minorHAnsi"/>
          <w:sz w:val="22"/>
          <w:szCs w:val="22"/>
        </w:rPr>
      </w:pPr>
      <w:r w:rsidRPr="005635F5">
        <w:rPr>
          <w:rFonts w:asciiTheme="minorHAnsi" w:hAnsiTheme="minorHAnsi" w:cstheme="minorHAnsi"/>
          <w:sz w:val="22"/>
          <w:szCs w:val="22"/>
        </w:rPr>
        <w:t>Protecting vulnerable indigenous people</w:t>
      </w:r>
    </w:p>
    <w:p w14:paraId="0F7C3840" w14:textId="6718AF79" w:rsidR="003A1EE2" w:rsidRPr="004D41C7" w:rsidRDefault="003F65E7" w:rsidP="004D41C7">
      <w:pPr>
        <w:pStyle w:val="ListParagraph"/>
        <w:numPr>
          <w:ilvl w:val="0"/>
          <w:numId w:val="30"/>
        </w:numPr>
        <w:rPr>
          <w:rFonts w:cstheme="minorHAnsi"/>
        </w:rPr>
      </w:pPr>
      <w:r w:rsidRPr="004D41C7">
        <w:rPr>
          <w:rFonts w:cstheme="minorHAnsi"/>
        </w:rPr>
        <w:t xml:space="preserve">Indigenous people do not support assisted suicide.  It goes against their </w:t>
      </w:r>
      <w:proofErr w:type="gramStart"/>
      <w:r w:rsidRPr="004D41C7">
        <w:rPr>
          <w:rFonts w:cstheme="minorHAnsi"/>
        </w:rPr>
        <w:t>spirituality</w:t>
      </w:r>
      <w:proofErr w:type="gramEnd"/>
      <w:r w:rsidRPr="004D41C7">
        <w:rPr>
          <w:rFonts w:cstheme="minorHAnsi"/>
        </w:rPr>
        <w:t xml:space="preserve"> and they feel threatened by it.  This was a key reason why euthanasia legislation in the Northern Territory was overturned.  The key advocate</w:t>
      </w:r>
      <w:r w:rsidR="003A1EE2" w:rsidRPr="004D41C7">
        <w:rPr>
          <w:rFonts w:cstheme="minorHAnsi"/>
        </w:rPr>
        <w:t xml:space="preserve"> here is Senator Patrick Dodson: here are his views on the WA legislation on assisted suicide:</w:t>
      </w:r>
    </w:p>
    <w:p w14:paraId="172B7B14" w14:textId="3910B22A" w:rsidR="003A1EE2" w:rsidRPr="005635F5" w:rsidRDefault="003A1EE2" w:rsidP="00A95A72">
      <w:pPr>
        <w:ind w:left="1080"/>
      </w:pPr>
      <w:r w:rsidRPr="005635F5">
        <w:t xml:space="preserve">As representatives and legislators, surely, we must be focusing our attention to enacting laws that help prolong life and restore the right to enjoy a healthy life.  Our endeavours should be directed to enabling all citizens to access the highest quality of health care. It’s about priorities, </w:t>
      </w:r>
      <w:proofErr w:type="gramStart"/>
      <w:r w:rsidRPr="005635F5">
        <w:t>values</w:t>
      </w:r>
      <w:proofErr w:type="gramEnd"/>
      <w:r w:rsidRPr="005635F5">
        <w:t xml:space="preserve"> and care.  The duty of care we saddle those administering and prescribing this system is an onerous one and morally cannot be conveniently shoved off to Government legal drafters.</w:t>
      </w:r>
    </w:p>
    <w:p w14:paraId="7A1D71D9" w14:textId="77777777" w:rsidR="003A1EE2" w:rsidRPr="005635F5" w:rsidRDefault="003A1EE2" w:rsidP="00A95A72">
      <w:pPr>
        <w:ind w:left="1080"/>
      </w:pPr>
      <w:r w:rsidRPr="005635F5">
        <w:t>The Northern Territory experience in the 1990s suggests that the mere presence of this legislation may be a barrier to First Nations peoples receiving healthcare. Fears and suspicions of ‘whitefella’ medicine will only increase, and the capacity to ascertain informed consent will be difficult.</w:t>
      </w:r>
    </w:p>
    <w:p w14:paraId="3AE87A6D" w14:textId="3FD692BA" w:rsidR="003A1EE2" w:rsidRPr="00A95A72" w:rsidRDefault="003A1EE2" w:rsidP="00A95A72">
      <w:pPr>
        <w:ind w:left="1080"/>
      </w:pPr>
      <w:r w:rsidRPr="005635F5">
        <w:rPr>
          <w:shd w:val="clear" w:color="auto" w:fill="FFFFFF"/>
        </w:rPr>
        <w:t xml:space="preserve">I admire the dignity with which many have cared for their loved ones to their end. I do not condemn anyone for the choices they make. However, I also believe in the dignity and sanctity of the individual and the importance of not allowing a state to make such a conclusive decision on our common humanity – the power to assist someone in taking their own </w:t>
      </w:r>
      <w:proofErr w:type="spellStart"/>
      <w:r w:rsidRPr="005635F5">
        <w:rPr>
          <w:shd w:val="clear" w:color="auto" w:fill="FFFFFF"/>
        </w:rPr>
        <w:t>life.</w:t>
      </w:r>
      <w:hyperlink r:id="rId19" w:history="1">
        <w:r w:rsidRPr="005635F5">
          <w:rPr>
            <w:rStyle w:val="Hyperlink"/>
            <w:rFonts w:cstheme="minorHAnsi"/>
          </w:rPr>
          <w:t>Voluntary</w:t>
        </w:r>
        <w:proofErr w:type="spellEnd"/>
        <w:r w:rsidRPr="005635F5">
          <w:rPr>
            <w:rStyle w:val="Hyperlink"/>
            <w:rFonts w:cstheme="minorHAnsi"/>
          </w:rPr>
          <w:t xml:space="preserve"> Assisted Dying - a First Nations perspective - Senator Patrick Dodson</w:t>
        </w:r>
      </w:hyperlink>
    </w:p>
    <w:p w14:paraId="0B8A3458" w14:textId="29DA7362" w:rsidR="00532983" w:rsidRPr="005635F5" w:rsidRDefault="00532983" w:rsidP="00532983">
      <w:pPr>
        <w:pStyle w:val="Heading3"/>
        <w:numPr>
          <w:ilvl w:val="0"/>
          <w:numId w:val="4"/>
        </w:numPr>
        <w:rPr>
          <w:rFonts w:asciiTheme="minorHAnsi" w:hAnsiTheme="minorHAnsi" w:cstheme="minorHAnsi"/>
          <w:sz w:val="22"/>
          <w:szCs w:val="22"/>
        </w:rPr>
      </w:pPr>
      <w:r w:rsidRPr="005635F5">
        <w:rPr>
          <w:rFonts w:asciiTheme="minorHAnsi" w:hAnsiTheme="minorHAnsi" w:cstheme="minorHAnsi"/>
          <w:sz w:val="22"/>
          <w:szCs w:val="22"/>
        </w:rPr>
        <w:t>Voluntary euthanasia is a threshold moment for Australia, and one we should not cross</w:t>
      </w:r>
    </w:p>
    <w:p w14:paraId="3908E4D2" w14:textId="3A19622B" w:rsidR="00532983" w:rsidRPr="004D41C7" w:rsidRDefault="00532983" w:rsidP="004D41C7">
      <w:pPr>
        <w:pStyle w:val="ListParagraph"/>
        <w:numPr>
          <w:ilvl w:val="0"/>
          <w:numId w:val="29"/>
        </w:numPr>
        <w:rPr>
          <w:rFonts w:cstheme="minorHAnsi"/>
        </w:rPr>
      </w:pPr>
      <w:r w:rsidRPr="004D41C7">
        <w:rPr>
          <w:rFonts w:cstheme="minorHAnsi"/>
        </w:rPr>
        <w:t xml:space="preserve">Former Prime Minister Paul Keating referring to the Victorian legislation </w:t>
      </w:r>
      <w:r w:rsidR="004D41C7" w:rsidRPr="004D41C7">
        <w:rPr>
          <w:rFonts w:cstheme="minorHAnsi"/>
        </w:rPr>
        <w:t xml:space="preserve">that </w:t>
      </w:r>
      <w:r w:rsidRPr="004D41C7">
        <w:rPr>
          <w:rFonts w:cstheme="minorHAnsi"/>
        </w:rPr>
        <w:t>Alex Greenwich’s bill is modelled on stated in the Sydney Morning Herald October 19, 2017</w:t>
      </w:r>
    </w:p>
    <w:p w14:paraId="57E5DB0B" w14:textId="1EAC5998" w:rsidR="00897C04" w:rsidRDefault="00532983" w:rsidP="00897C04">
      <w:pPr>
        <w:ind w:left="1065"/>
        <w:rPr>
          <w:rStyle w:val="Hyperlink"/>
          <w:rFonts w:cstheme="minorHAnsi"/>
        </w:rPr>
      </w:pPr>
      <w:r w:rsidRPr="005635F5">
        <w:rPr>
          <w:rFonts w:cstheme="minorHAnsi"/>
        </w:rPr>
        <w:t xml:space="preserve">“There is probably no more important issue in contemporary bioethics or a more serious ethical decision for our parliaments than that raised by the Voluntary Assisted Dying Bill 2017 being debated this week in the Victorian Parliament. Under this bill, conditions and safeguards are outlined that will allow physicians to terminate the life of patients and to assist patients to take their own life. This is a threshold moment for the country. No matter what justifications are offered for the bill, it constitutes an unacceptable departure in our approach to human existence and the irrevocable sanctity that should govern our understanding of what it means to be </w:t>
      </w:r>
      <w:proofErr w:type="spellStart"/>
      <w:r w:rsidRPr="005635F5">
        <w:rPr>
          <w:rFonts w:cstheme="minorHAnsi"/>
        </w:rPr>
        <w:t>human.”</w:t>
      </w:r>
      <w:hyperlink r:id="rId20" w:history="1">
        <w:r w:rsidR="00006FDF" w:rsidRPr="005635F5">
          <w:rPr>
            <w:rStyle w:val="Hyperlink"/>
            <w:rFonts w:cstheme="minorHAnsi"/>
          </w:rPr>
          <w:t>Paul</w:t>
        </w:r>
        <w:proofErr w:type="spellEnd"/>
        <w:r w:rsidR="00006FDF" w:rsidRPr="005635F5">
          <w:rPr>
            <w:rStyle w:val="Hyperlink"/>
            <w:rFonts w:cstheme="minorHAnsi"/>
          </w:rPr>
          <w:t xml:space="preserve"> Keating: Voluntary euthanasia is a threshold moment for Australia, and one we should not cross (smh.com.au)</w:t>
        </w:r>
      </w:hyperlink>
    </w:p>
    <w:p w14:paraId="54F5DD2E" w14:textId="77331A0E" w:rsidR="00522D1F" w:rsidRDefault="00522D1F" w:rsidP="00522D1F">
      <w:pPr>
        <w:rPr>
          <w:rStyle w:val="Hyperlink"/>
          <w:rFonts w:cstheme="minorHAnsi"/>
        </w:rPr>
      </w:pPr>
    </w:p>
    <w:p w14:paraId="7E7B7DF3" w14:textId="629BBEA6" w:rsidR="00522D1F" w:rsidRDefault="00522D1F" w:rsidP="00522D1F">
      <w:pPr>
        <w:rPr>
          <w:rStyle w:val="Hyperlink"/>
          <w:rFonts w:cstheme="minorHAnsi"/>
        </w:rPr>
      </w:pPr>
    </w:p>
    <w:p w14:paraId="0BEDCB63" w14:textId="3CA049B7" w:rsidR="00522D1F" w:rsidRDefault="00522D1F" w:rsidP="00522D1F">
      <w:pPr>
        <w:rPr>
          <w:rStyle w:val="Hyperlink"/>
          <w:rFonts w:cstheme="minorHAnsi"/>
        </w:rPr>
      </w:pPr>
    </w:p>
    <w:p w14:paraId="6C38C686" w14:textId="77777777" w:rsidR="00522D1F" w:rsidRPr="00897C04" w:rsidRDefault="00522D1F" w:rsidP="00522D1F">
      <w:pPr>
        <w:rPr>
          <w:rFonts w:cstheme="minorHAnsi"/>
          <w:color w:val="0000FF"/>
          <w:u w:val="single"/>
        </w:rPr>
      </w:pPr>
    </w:p>
    <w:p w14:paraId="5F4B4E8E" w14:textId="0D623CCE" w:rsidR="00100F0F" w:rsidRPr="00100F0F" w:rsidRDefault="00D61FB1" w:rsidP="00100F0F">
      <w:pPr>
        <w:pStyle w:val="Heading2"/>
      </w:pPr>
      <w:r>
        <w:lastRenderedPageBreak/>
        <w:t xml:space="preserve">Attachment 1: </w:t>
      </w:r>
      <w:r w:rsidRPr="00FD5F85">
        <w:t xml:space="preserve">The </w:t>
      </w:r>
      <w:r w:rsidR="0054579F">
        <w:t>M</w:t>
      </w:r>
      <w:r w:rsidRPr="00FD5F85">
        <w:t xml:space="preserve">yth of </w:t>
      </w:r>
      <w:r w:rsidR="0054579F">
        <w:t>B</w:t>
      </w:r>
      <w:r w:rsidRPr="00FD5F85">
        <w:t xml:space="preserve">ad </w:t>
      </w:r>
      <w:r w:rsidR="0054579F">
        <w:t>D</w:t>
      </w:r>
      <w:r w:rsidRPr="00FD5F85">
        <w:t>eaths</w:t>
      </w:r>
    </w:p>
    <w:p w14:paraId="6CC8042D" w14:textId="665F1CDD" w:rsidR="00D61FB1" w:rsidRPr="00764437" w:rsidRDefault="00D61FB1" w:rsidP="00853EB2">
      <w:pPr>
        <w:rPr>
          <w:rFonts w:ascii="Times New Roman" w:hAnsi="Times New Roman" w:cs="Times New Roman"/>
          <w:sz w:val="24"/>
          <w:szCs w:val="24"/>
        </w:rPr>
      </w:pPr>
      <w:r w:rsidRPr="00764437">
        <w:rPr>
          <w:rFonts w:ascii="Times New Roman" w:hAnsi="Times New Roman" w:cs="Times New Roman"/>
          <w:sz w:val="24"/>
          <w:szCs w:val="24"/>
        </w:rPr>
        <w:t>By Dr Brendan Long</w:t>
      </w:r>
    </w:p>
    <w:p w14:paraId="50552630" w14:textId="1D2009D8" w:rsidR="00D61FB1" w:rsidRPr="00764437" w:rsidRDefault="00D61FB1" w:rsidP="00853EB2">
      <w:pPr>
        <w:rPr>
          <w:rFonts w:ascii="Times New Roman" w:hAnsi="Times New Roman" w:cs="Times New Roman"/>
          <w:sz w:val="24"/>
          <w:szCs w:val="24"/>
        </w:rPr>
      </w:pPr>
      <w:r w:rsidRPr="00764437">
        <w:rPr>
          <w:rFonts w:ascii="Times New Roman" w:hAnsi="Times New Roman" w:cs="Times New Roman"/>
          <w:sz w:val="24"/>
          <w:szCs w:val="24"/>
        </w:rPr>
        <w:t xml:space="preserve">One afternoon in 2017 I was driving my </w:t>
      </w:r>
      <w:proofErr w:type="gramStart"/>
      <w:r w:rsidRPr="00764437">
        <w:rPr>
          <w:rFonts w:ascii="Times New Roman" w:hAnsi="Times New Roman" w:cs="Times New Roman"/>
          <w:sz w:val="24"/>
          <w:szCs w:val="24"/>
        </w:rPr>
        <w:t>15 year old</w:t>
      </w:r>
      <w:proofErr w:type="gramEnd"/>
      <w:r w:rsidRPr="00764437">
        <w:rPr>
          <w:rFonts w:ascii="Times New Roman" w:hAnsi="Times New Roman" w:cs="Times New Roman"/>
          <w:sz w:val="24"/>
          <w:szCs w:val="24"/>
        </w:rPr>
        <w:t xml:space="preserve"> daughter somewhere and telling her about my new role working for Dr Daniel Mulino then MLC in Victoria fighting the euthanasia bill.  She turned and said to me – “but Dad, isn’t it an act of compassion to help people end their suffering”?</w:t>
      </w:r>
      <w:r w:rsidR="0054579F" w:rsidRPr="00764437">
        <w:rPr>
          <w:rFonts w:ascii="Times New Roman" w:hAnsi="Times New Roman" w:cs="Times New Roman"/>
          <w:sz w:val="24"/>
          <w:szCs w:val="24"/>
        </w:rPr>
        <w:t xml:space="preserve"> </w:t>
      </w:r>
      <w:r w:rsidRPr="00764437">
        <w:rPr>
          <w:rFonts w:ascii="Times New Roman" w:hAnsi="Times New Roman" w:cs="Times New Roman"/>
          <w:sz w:val="24"/>
          <w:szCs w:val="24"/>
        </w:rPr>
        <w:t>It was an instinctive response, and from a thoughtful child who goes to church each week in a Christian family. She doesn’t think that way now, but it strikes me how difficult is our challenge in contesting euthanasia when people think that there are these legions of people slowly dying in agonising suffering.</w:t>
      </w:r>
    </w:p>
    <w:p w14:paraId="6DA6D261" w14:textId="63434CFA" w:rsidR="00D61FB1" w:rsidRPr="00764437" w:rsidRDefault="00D61FB1" w:rsidP="00853EB2">
      <w:pPr>
        <w:rPr>
          <w:rFonts w:ascii="Times New Roman" w:hAnsi="Times New Roman" w:cs="Times New Roman"/>
          <w:sz w:val="24"/>
          <w:szCs w:val="24"/>
        </w:rPr>
      </w:pPr>
      <w:r w:rsidRPr="00764437">
        <w:rPr>
          <w:rFonts w:ascii="Times New Roman" w:hAnsi="Times New Roman" w:cs="Times New Roman"/>
          <w:sz w:val="24"/>
          <w:szCs w:val="24"/>
        </w:rPr>
        <w:t>This is where I think I have failed in my campaigning around the country against euthanasia so far.</w:t>
      </w:r>
      <w:r w:rsidR="0054579F" w:rsidRPr="00764437">
        <w:rPr>
          <w:rFonts w:ascii="Times New Roman" w:hAnsi="Times New Roman" w:cs="Times New Roman"/>
          <w:sz w:val="24"/>
          <w:szCs w:val="24"/>
        </w:rPr>
        <w:t xml:space="preserve"> </w:t>
      </w:r>
      <w:r w:rsidRPr="00764437">
        <w:rPr>
          <w:rFonts w:ascii="Times New Roman" w:hAnsi="Times New Roman" w:cs="Times New Roman"/>
          <w:sz w:val="24"/>
          <w:szCs w:val="24"/>
        </w:rPr>
        <w:t>I have not been able to dispel the myth that there are thousands of people out there wreathing in their beds in excruciating pain.</w:t>
      </w:r>
      <w:r w:rsidR="0054579F" w:rsidRPr="00764437">
        <w:rPr>
          <w:rFonts w:ascii="Times New Roman" w:hAnsi="Times New Roman" w:cs="Times New Roman"/>
          <w:sz w:val="24"/>
          <w:szCs w:val="24"/>
        </w:rPr>
        <w:t xml:space="preserve"> </w:t>
      </w:r>
      <w:r w:rsidRPr="00764437">
        <w:rPr>
          <w:rFonts w:ascii="Times New Roman" w:hAnsi="Times New Roman" w:cs="Times New Roman"/>
          <w:sz w:val="24"/>
          <w:szCs w:val="24"/>
        </w:rPr>
        <w:t xml:space="preserve">After the WA debate was over, Margaret Quirk MP, a strong pro-life supporter, gave me her wash up of the campaign.  She </w:t>
      </w:r>
      <w:proofErr w:type="gramStart"/>
      <w:r w:rsidRPr="00764437">
        <w:rPr>
          <w:rFonts w:ascii="Times New Roman" w:hAnsi="Times New Roman" w:cs="Times New Roman"/>
          <w:sz w:val="24"/>
          <w:szCs w:val="24"/>
        </w:rPr>
        <w:t>said</w:t>
      </w:r>
      <w:proofErr w:type="gramEnd"/>
      <w:r w:rsidRPr="00764437">
        <w:rPr>
          <w:rFonts w:ascii="Times New Roman" w:hAnsi="Times New Roman" w:cs="Times New Roman"/>
          <w:sz w:val="24"/>
          <w:szCs w:val="24"/>
        </w:rPr>
        <w:t xml:space="preserve"> “Brendan we just weren’t successful in debunking the myth about common very painful, and hence bad, deaths.”</w:t>
      </w:r>
    </w:p>
    <w:p w14:paraId="33E1D65D" w14:textId="09B68105" w:rsidR="00D61FB1" w:rsidRPr="00764437" w:rsidRDefault="00D61FB1" w:rsidP="00853EB2">
      <w:pPr>
        <w:rPr>
          <w:rFonts w:ascii="Times New Roman" w:hAnsi="Times New Roman" w:cs="Times New Roman"/>
          <w:sz w:val="24"/>
          <w:szCs w:val="24"/>
        </w:rPr>
      </w:pPr>
      <w:r w:rsidRPr="00764437">
        <w:rPr>
          <w:rFonts w:ascii="Times New Roman" w:hAnsi="Times New Roman" w:cs="Times New Roman"/>
          <w:sz w:val="24"/>
          <w:szCs w:val="24"/>
        </w:rPr>
        <w:t>And this is a myth we must bust.</w:t>
      </w:r>
      <w:r w:rsidR="0054579F" w:rsidRPr="00764437">
        <w:rPr>
          <w:rFonts w:ascii="Times New Roman" w:hAnsi="Times New Roman" w:cs="Times New Roman"/>
          <w:sz w:val="24"/>
          <w:szCs w:val="24"/>
        </w:rPr>
        <w:t xml:space="preserve"> </w:t>
      </w:r>
      <w:r w:rsidRPr="00764437">
        <w:rPr>
          <w:rFonts w:ascii="Times New Roman" w:hAnsi="Times New Roman" w:cs="Times New Roman"/>
          <w:sz w:val="24"/>
          <w:szCs w:val="24"/>
        </w:rPr>
        <w:t>Because the truth is that you would not find a palliative care specialist in the country that would accept that his/her patients are in any real physical pain.  The opioids are effective in 98.5% of cases, interestingly the 1.5% tend to be persons with very high use of illicit drugs earlier in life.</w:t>
      </w:r>
      <w:r w:rsidR="0054579F" w:rsidRPr="00764437">
        <w:rPr>
          <w:rFonts w:ascii="Times New Roman" w:hAnsi="Times New Roman" w:cs="Times New Roman"/>
          <w:sz w:val="24"/>
          <w:szCs w:val="24"/>
        </w:rPr>
        <w:t xml:space="preserve"> </w:t>
      </w:r>
      <w:r w:rsidRPr="00764437">
        <w:rPr>
          <w:rFonts w:ascii="Times New Roman" w:hAnsi="Times New Roman" w:cs="Times New Roman"/>
          <w:sz w:val="24"/>
          <w:szCs w:val="24"/>
        </w:rPr>
        <w:t>Even for this cohort medical professionals still have strong medical options to eliminate pain.</w:t>
      </w:r>
      <w:r w:rsidR="0054579F" w:rsidRPr="00764437">
        <w:rPr>
          <w:rFonts w:ascii="Times New Roman" w:hAnsi="Times New Roman" w:cs="Times New Roman"/>
          <w:sz w:val="24"/>
          <w:szCs w:val="24"/>
        </w:rPr>
        <w:t xml:space="preserve"> </w:t>
      </w:r>
      <w:r w:rsidRPr="00764437">
        <w:rPr>
          <w:rFonts w:ascii="Times New Roman" w:hAnsi="Times New Roman" w:cs="Times New Roman"/>
          <w:sz w:val="24"/>
          <w:szCs w:val="24"/>
        </w:rPr>
        <w:t xml:space="preserve">Palliative sedation is a moral option at the end of life where the doctor just keeps you asleep until the terminal illness kills you naturally.   </w:t>
      </w:r>
    </w:p>
    <w:p w14:paraId="79E982D3" w14:textId="44F30CA3" w:rsidR="00D61FB1" w:rsidRPr="00764437" w:rsidRDefault="00D61FB1" w:rsidP="00853EB2">
      <w:pPr>
        <w:rPr>
          <w:rFonts w:ascii="Times New Roman" w:hAnsi="Times New Roman" w:cs="Times New Roman"/>
          <w:sz w:val="24"/>
          <w:szCs w:val="24"/>
        </w:rPr>
      </w:pPr>
      <w:r w:rsidRPr="00764437">
        <w:rPr>
          <w:rFonts w:ascii="Times New Roman" w:hAnsi="Times New Roman" w:cs="Times New Roman"/>
          <w:sz w:val="24"/>
          <w:szCs w:val="24"/>
        </w:rPr>
        <w:t>The only time when people are in extreme physical pain at the ends of their lives is if the palliative care is not adequately funded or distributed in regional and remote arrears.</w:t>
      </w:r>
      <w:r w:rsidR="0054579F" w:rsidRPr="00764437">
        <w:rPr>
          <w:rFonts w:ascii="Times New Roman" w:hAnsi="Times New Roman" w:cs="Times New Roman"/>
          <w:sz w:val="24"/>
          <w:szCs w:val="24"/>
        </w:rPr>
        <w:t xml:space="preserve"> </w:t>
      </w:r>
      <w:r w:rsidRPr="00764437">
        <w:rPr>
          <w:rFonts w:ascii="Times New Roman" w:hAnsi="Times New Roman" w:cs="Times New Roman"/>
          <w:sz w:val="24"/>
          <w:szCs w:val="24"/>
        </w:rPr>
        <w:t>This is a big problem in regional WA and Queensland.</w:t>
      </w:r>
    </w:p>
    <w:p w14:paraId="0E4CDF14" w14:textId="3DE24C14" w:rsidR="00D61FB1" w:rsidRPr="00764437" w:rsidRDefault="00D61FB1" w:rsidP="00853EB2">
      <w:pPr>
        <w:rPr>
          <w:rFonts w:ascii="Times New Roman" w:hAnsi="Times New Roman" w:cs="Times New Roman"/>
          <w:sz w:val="24"/>
          <w:szCs w:val="24"/>
        </w:rPr>
      </w:pPr>
      <w:r w:rsidRPr="00764437">
        <w:rPr>
          <w:rFonts w:ascii="Times New Roman" w:hAnsi="Times New Roman" w:cs="Times New Roman"/>
          <w:sz w:val="24"/>
          <w:szCs w:val="24"/>
        </w:rPr>
        <w:t>But we face two challenges in debunking the pain myth.</w:t>
      </w:r>
      <w:r w:rsidR="0054579F" w:rsidRPr="00764437">
        <w:rPr>
          <w:rFonts w:ascii="Times New Roman" w:hAnsi="Times New Roman" w:cs="Times New Roman"/>
          <w:sz w:val="24"/>
          <w:szCs w:val="24"/>
        </w:rPr>
        <w:t xml:space="preserve"> </w:t>
      </w:r>
      <w:r w:rsidRPr="00764437">
        <w:rPr>
          <w:rFonts w:ascii="Times New Roman" w:hAnsi="Times New Roman" w:cs="Times New Roman"/>
          <w:sz w:val="24"/>
          <w:szCs w:val="24"/>
        </w:rPr>
        <w:t xml:space="preserve">The first is that when sons, daughters, wives, husbands see the health and vitality of their loved </w:t>
      </w:r>
      <w:proofErr w:type="gramStart"/>
      <w:r w:rsidRPr="00764437">
        <w:rPr>
          <w:rFonts w:ascii="Times New Roman" w:hAnsi="Times New Roman" w:cs="Times New Roman"/>
          <w:sz w:val="24"/>
          <w:szCs w:val="24"/>
        </w:rPr>
        <w:t>ones</w:t>
      </w:r>
      <w:proofErr w:type="gramEnd"/>
      <w:r w:rsidRPr="00764437">
        <w:rPr>
          <w:rFonts w:ascii="Times New Roman" w:hAnsi="Times New Roman" w:cs="Times New Roman"/>
          <w:sz w:val="24"/>
          <w:szCs w:val="24"/>
        </w:rPr>
        <w:t xml:space="preserve"> ebb away, and see how dying strikes down the person they have loved all their lives, these family members experience extraordinary emotional pain which changes them as people.</w:t>
      </w:r>
      <w:r w:rsidR="0054579F" w:rsidRPr="00764437">
        <w:rPr>
          <w:rFonts w:ascii="Times New Roman" w:hAnsi="Times New Roman" w:cs="Times New Roman"/>
          <w:sz w:val="24"/>
          <w:szCs w:val="24"/>
        </w:rPr>
        <w:t xml:space="preserve"> </w:t>
      </w:r>
      <w:r w:rsidRPr="00764437">
        <w:rPr>
          <w:rFonts w:ascii="Times New Roman" w:hAnsi="Times New Roman" w:cs="Times New Roman"/>
          <w:sz w:val="24"/>
          <w:szCs w:val="24"/>
        </w:rPr>
        <w:t xml:space="preserve">What we are really doing with assisted suicide laws is euthanising the pain of the family members seeing their loved ones die.  </w:t>
      </w:r>
    </w:p>
    <w:p w14:paraId="4FC1ACF3" w14:textId="77777777" w:rsidR="00B7693C" w:rsidRDefault="00D61FB1" w:rsidP="00853EB2">
      <w:pPr>
        <w:rPr>
          <w:rFonts w:ascii="Times New Roman" w:hAnsi="Times New Roman" w:cs="Times New Roman"/>
          <w:sz w:val="24"/>
          <w:szCs w:val="24"/>
        </w:rPr>
      </w:pPr>
      <w:r w:rsidRPr="00764437">
        <w:rPr>
          <w:rFonts w:ascii="Times New Roman" w:hAnsi="Times New Roman" w:cs="Times New Roman"/>
          <w:sz w:val="24"/>
          <w:szCs w:val="24"/>
        </w:rPr>
        <w:t xml:space="preserve">The second problem is that the issue has become, like abortion, a talisman of the political left.  They insist on personal rights of the individual over their own bodies to the extent they are prepared to demand that the state has an obligation to kill them at taxpayer expense at their request at the end of life, or as we shall likely soon see, whenever they ask for suicide. It is strange that the left </w:t>
      </w:r>
      <w:proofErr w:type="gramStart"/>
      <w:r w:rsidRPr="00764437">
        <w:rPr>
          <w:rFonts w:ascii="Times New Roman" w:hAnsi="Times New Roman" w:cs="Times New Roman"/>
          <w:sz w:val="24"/>
          <w:szCs w:val="24"/>
        </w:rPr>
        <w:t>take</w:t>
      </w:r>
      <w:proofErr w:type="gramEnd"/>
      <w:r w:rsidRPr="00764437">
        <w:rPr>
          <w:rFonts w:ascii="Times New Roman" w:hAnsi="Times New Roman" w:cs="Times New Roman"/>
          <w:sz w:val="24"/>
          <w:szCs w:val="24"/>
        </w:rPr>
        <w:t xml:space="preserve"> such an individualistic position and fail to recognise that our lives are connected and the death of one person affects us all.</w:t>
      </w:r>
    </w:p>
    <w:p w14:paraId="1F83947E" w14:textId="5E5CFF82" w:rsidR="00D61FB1" w:rsidRPr="00764437" w:rsidRDefault="00D61FB1" w:rsidP="00853EB2">
      <w:pPr>
        <w:rPr>
          <w:rFonts w:ascii="Times New Roman" w:hAnsi="Times New Roman" w:cs="Times New Roman"/>
          <w:sz w:val="24"/>
          <w:szCs w:val="24"/>
        </w:rPr>
      </w:pPr>
      <w:r w:rsidRPr="00764437">
        <w:rPr>
          <w:rFonts w:ascii="Times New Roman" w:hAnsi="Times New Roman" w:cs="Times New Roman"/>
          <w:sz w:val="24"/>
          <w:szCs w:val="24"/>
        </w:rPr>
        <w:t xml:space="preserve">We </w:t>
      </w:r>
      <w:proofErr w:type="gramStart"/>
      <w:r w:rsidRPr="00764437">
        <w:rPr>
          <w:rFonts w:ascii="Times New Roman" w:hAnsi="Times New Roman" w:cs="Times New Roman"/>
          <w:sz w:val="24"/>
          <w:szCs w:val="24"/>
        </w:rPr>
        <w:t>have to</w:t>
      </w:r>
      <w:proofErr w:type="gramEnd"/>
      <w:r w:rsidRPr="00764437">
        <w:rPr>
          <w:rFonts w:ascii="Times New Roman" w:hAnsi="Times New Roman" w:cs="Times New Roman"/>
          <w:sz w:val="24"/>
          <w:szCs w:val="24"/>
        </w:rPr>
        <w:t xml:space="preserve"> find a way to let our vision of a good death stand in full radiance in the public imagination.</w:t>
      </w:r>
      <w:r w:rsidR="0025430B" w:rsidRPr="00764437">
        <w:rPr>
          <w:rFonts w:ascii="Times New Roman" w:hAnsi="Times New Roman" w:cs="Times New Roman"/>
          <w:sz w:val="24"/>
          <w:szCs w:val="24"/>
        </w:rPr>
        <w:t xml:space="preserve"> </w:t>
      </w:r>
      <w:r w:rsidRPr="00764437">
        <w:rPr>
          <w:rFonts w:ascii="Times New Roman" w:hAnsi="Times New Roman" w:cs="Times New Roman"/>
          <w:sz w:val="24"/>
          <w:szCs w:val="24"/>
        </w:rPr>
        <w:t>My dad died of a very slow cancer when I was 20.</w:t>
      </w:r>
      <w:r w:rsidR="0025430B" w:rsidRPr="00764437">
        <w:rPr>
          <w:rFonts w:ascii="Times New Roman" w:hAnsi="Times New Roman" w:cs="Times New Roman"/>
          <w:sz w:val="24"/>
          <w:szCs w:val="24"/>
        </w:rPr>
        <w:t xml:space="preserve"> </w:t>
      </w:r>
      <w:r w:rsidRPr="00764437">
        <w:rPr>
          <w:rFonts w:ascii="Times New Roman" w:hAnsi="Times New Roman" w:cs="Times New Roman"/>
          <w:sz w:val="24"/>
          <w:szCs w:val="24"/>
        </w:rPr>
        <w:t>I visited him every day for two years and watched him slowly waste away.</w:t>
      </w:r>
      <w:r w:rsidR="0025430B" w:rsidRPr="00764437">
        <w:rPr>
          <w:rFonts w:ascii="Times New Roman" w:hAnsi="Times New Roman" w:cs="Times New Roman"/>
          <w:sz w:val="24"/>
          <w:szCs w:val="24"/>
        </w:rPr>
        <w:t xml:space="preserve"> </w:t>
      </w:r>
      <w:r w:rsidRPr="00764437">
        <w:rPr>
          <w:rFonts w:ascii="Times New Roman" w:hAnsi="Times New Roman" w:cs="Times New Roman"/>
          <w:sz w:val="24"/>
          <w:szCs w:val="24"/>
        </w:rPr>
        <w:t>I asked him “Dad, are you ever in pain?”</w:t>
      </w:r>
      <w:r w:rsidR="0025430B" w:rsidRPr="00764437">
        <w:rPr>
          <w:rFonts w:ascii="Times New Roman" w:hAnsi="Times New Roman" w:cs="Times New Roman"/>
          <w:sz w:val="24"/>
          <w:szCs w:val="24"/>
        </w:rPr>
        <w:t xml:space="preserve"> </w:t>
      </w:r>
      <w:r w:rsidRPr="00764437">
        <w:rPr>
          <w:rFonts w:ascii="Times New Roman" w:hAnsi="Times New Roman" w:cs="Times New Roman"/>
          <w:sz w:val="24"/>
          <w:szCs w:val="24"/>
        </w:rPr>
        <w:t>He said, “No, Brendan, but there is suffering without pain”.</w:t>
      </w:r>
      <w:r w:rsidR="0025430B" w:rsidRPr="00764437">
        <w:rPr>
          <w:rFonts w:ascii="Times New Roman" w:hAnsi="Times New Roman" w:cs="Times New Roman"/>
          <w:sz w:val="24"/>
          <w:szCs w:val="24"/>
        </w:rPr>
        <w:t xml:space="preserve"> </w:t>
      </w:r>
      <w:r w:rsidRPr="00764437">
        <w:rPr>
          <w:rFonts w:ascii="Times New Roman" w:hAnsi="Times New Roman" w:cs="Times New Roman"/>
          <w:sz w:val="24"/>
          <w:szCs w:val="24"/>
        </w:rPr>
        <w:t xml:space="preserve">True but his suffering, while not insignificant, was never for him intolerable because he wanted to celebrate </w:t>
      </w:r>
      <w:proofErr w:type="gramStart"/>
      <w:r w:rsidRPr="00764437">
        <w:rPr>
          <w:rFonts w:ascii="Times New Roman" w:hAnsi="Times New Roman" w:cs="Times New Roman"/>
          <w:sz w:val="24"/>
          <w:szCs w:val="24"/>
        </w:rPr>
        <w:t>every last</w:t>
      </w:r>
      <w:proofErr w:type="gramEnd"/>
      <w:r w:rsidRPr="00764437">
        <w:rPr>
          <w:rFonts w:ascii="Times New Roman" w:hAnsi="Times New Roman" w:cs="Times New Roman"/>
          <w:sz w:val="24"/>
          <w:szCs w:val="24"/>
        </w:rPr>
        <w:t xml:space="preserve"> second of his life.  He, and we his family, found meaning in his suffering by the way he endured it with humility and hope.</w:t>
      </w:r>
      <w:r w:rsidR="0025430B" w:rsidRPr="00764437">
        <w:rPr>
          <w:rFonts w:ascii="Times New Roman" w:hAnsi="Times New Roman" w:cs="Times New Roman"/>
          <w:sz w:val="24"/>
          <w:szCs w:val="24"/>
        </w:rPr>
        <w:t xml:space="preserve"> </w:t>
      </w:r>
      <w:r w:rsidRPr="00764437">
        <w:rPr>
          <w:rFonts w:ascii="Times New Roman" w:hAnsi="Times New Roman" w:cs="Times New Roman"/>
          <w:sz w:val="24"/>
          <w:szCs w:val="24"/>
        </w:rPr>
        <w:t xml:space="preserve">He gave his dying life very great dignity by placing a such a great </w:t>
      </w:r>
      <w:r w:rsidR="00B7693C" w:rsidRPr="00764437">
        <w:rPr>
          <w:rFonts w:ascii="Times New Roman" w:eastAsia="Times New Roman" w:hAnsi="Times New Roman" w:cs="Times New Roman"/>
          <w:noProof/>
          <w:sz w:val="24"/>
          <w:szCs w:val="24"/>
          <w:lang w:eastAsia="en-AU"/>
        </w:rPr>
        <w:lastRenderedPageBreak/>
        <w:drawing>
          <wp:anchor distT="0" distB="0" distL="114300" distR="114300" simplePos="0" relativeHeight="251659264" behindDoc="1" locked="0" layoutInCell="1" allowOverlap="1" wp14:anchorId="5758A6DE" wp14:editId="6119C76D">
            <wp:simplePos x="0" y="0"/>
            <wp:positionH relativeFrom="column">
              <wp:posOffset>3683000</wp:posOffset>
            </wp:positionH>
            <wp:positionV relativeFrom="paragraph">
              <wp:posOffset>-182880</wp:posOffset>
            </wp:positionV>
            <wp:extent cx="1735455" cy="2202180"/>
            <wp:effectExtent l="14288" t="23812" r="12382" b="12383"/>
            <wp:wrapTight wrapText="bothSides">
              <wp:wrapPolygon edited="0">
                <wp:start x="21896" y="-140"/>
                <wp:lineTo x="83" y="-140"/>
                <wp:lineTo x="83" y="21535"/>
                <wp:lineTo x="21896" y="21535"/>
                <wp:lineTo x="21896" y="-140"/>
              </wp:wrapPolygon>
            </wp:wrapTight>
            <wp:docPr id="1" name="Picture 1"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10;&#10;Description automatically generated"/>
                    <pic:cNvPicPr>
                      <a:picLocks noChangeAspect="1" noChangeArrowheads="1"/>
                    </pic:cNvPicPr>
                  </pic:nvPicPr>
                  <pic:blipFill rotWithShape="1">
                    <a:blip r:embed="rId21" r:link="rId22">
                      <a:extLst>
                        <a:ext uri="{28A0092B-C50C-407E-A947-70E740481C1C}">
                          <a14:useLocalDpi xmlns:a14="http://schemas.microsoft.com/office/drawing/2010/main" val="0"/>
                        </a:ext>
                      </a:extLst>
                    </a:blip>
                    <a:srcRect b="4834"/>
                    <a:stretch/>
                  </pic:blipFill>
                  <pic:spPr bwMode="auto">
                    <a:xfrm rot="16200000">
                      <a:off x="0" y="0"/>
                      <a:ext cx="1735455" cy="2202180"/>
                    </a:xfrm>
                    <a:prstGeom prst="rect">
                      <a:avLst/>
                    </a:prstGeom>
                    <a:noFill/>
                    <a:ln w="9525" cap="flat" cmpd="sng" algn="ctr">
                      <a:solidFill>
                        <a:srgbClr val="44546A">
                          <a:lumMod val="75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4437">
        <w:rPr>
          <w:rFonts w:ascii="Times New Roman" w:hAnsi="Times New Roman" w:cs="Times New Roman"/>
          <w:sz w:val="24"/>
          <w:szCs w:val="24"/>
        </w:rPr>
        <w:t>value on each second: he celebrated the great mystery of life.</w:t>
      </w:r>
      <w:bookmarkStart w:id="0" w:name="_Hlk78190540"/>
      <w:r w:rsidR="0025430B" w:rsidRPr="00764437">
        <w:rPr>
          <w:rFonts w:ascii="Times New Roman" w:hAnsi="Times New Roman" w:cs="Times New Roman"/>
          <w:sz w:val="24"/>
          <w:szCs w:val="24"/>
        </w:rPr>
        <w:t xml:space="preserve"> </w:t>
      </w:r>
      <w:r w:rsidRPr="00764437">
        <w:rPr>
          <w:rFonts w:ascii="Times New Roman" w:hAnsi="Times New Roman" w:cs="Times New Roman"/>
          <w:sz w:val="24"/>
          <w:szCs w:val="24"/>
        </w:rPr>
        <w:t>This was attested to by an unusual visitor one day, a person we call Mother Teresa, who holding his hand share the intimacy of his suffering.</w:t>
      </w:r>
      <w:bookmarkEnd w:id="0"/>
    </w:p>
    <w:p w14:paraId="15E4647E" w14:textId="241CC416" w:rsidR="00D61FB1" w:rsidRPr="00764437" w:rsidRDefault="00B7693C" w:rsidP="00853EB2">
      <w:pPr>
        <w:rPr>
          <w:rFonts w:ascii="Times New Roman" w:hAnsi="Times New Roman" w:cs="Times New Roman"/>
          <w:sz w:val="24"/>
          <w:szCs w:val="24"/>
        </w:rPr>
      </w:pPr>
      <w:r w:rsidRPr="00764437">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09EAFD2C" wp14:editId="08DC35B7">
                <wp:simplePos x="0" y="0"/>
                <wp:positionH relativeFrom="column">
                  <wp:posOffset>3306150</wp:posOffset>
                </wp:positionH>
                <wp:positionV relativeFrom="paragraph">
                  <wp:posOffset>991870</wp:posOffset>
                </wp:positionV>
                <wp:extent cx="2471420" cy="244475"/>
                <wp:effectExtent l="0" t="0" r="5080" b="3175"/>
                <wp:wrapTight wrapText="bothSides">
                  <wp:wrapPolygon edited="0">
                    <wp:start x="0" y="0"/>
                    <wp:lineTo x="0" y="20197"/>
                    <wp:lineTo x="21478" y="20197"/>
                    <wp:lineTo x="214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471420" cy="244475"/>
                        </a:xfrm>
                        <a:prstGeom prst="rect">
                          <a:avLst/>
                        </a:prstGeom>
                        <a:solidFill>
                          <a:prstClr val="white"/>
                        </a:solidFill>
                        <a:ln>
                          <a:noFill/>
                        </a:ln>
                      </wps:spPr>
                      <wps:txbx>
                        <w:txbxContent>
                          <w:p w14:paraId="71195564" w14:textId="77777777" w:rsidR="00D61FB1" w:rsidRPr="00D54BA9" w:rsidRDefault="00D61FB1" w:rsidP="00D54BA9">
                            <w:pPr>
                              <w:pStyle w:val="Caption"/>
                              <w:spacing w:after="0"/>
                              <w:jc w:val="center"/>
                              <w:rPr>
                                <w:rFonts w:ascii="Times New Roman" w:hAnsi="Times New Roman" w:cs="Times New Roman"/>
                                <w:color w:val="auto"/>
                                <w:sz w:val="16"/>
                                <w:szCs w:val="16"/>
                              </w:rPr>
                            </w:pPr>
                            <w:r w:rsidRPr="00D54BA9">
                              <w:rPr>
                                <w:rFonts w:ascii="Times New Roman" w:hAnsi="Times New Roman" w:cs="Times New Roman"/>
                                <w:noProof/>
                                <w:color w:val="auto"/>
                                <w:sz w:val="16"/>
                                <w:szCs w:val="16"/>
                              </w:rPr>
                              <w:t>Mother Teresa visiting Francis Bernard Long</w:t>
                            </w:r>
                            <w:r w:rsidRPr="00D54BA9">
                              <w:rPr>
                                <w:rFonts w:ascii="Times New Roman" w:hAnsi="Times New Roman" w:cs="Times New Roman"/>
                                <w:color w:val="auto"/>
                                <w:sz w:val="16"/>
                                <w:szCs w:val="16"/>
                              </w:rPr>
                              <w:t xml:space="preserve"> at Royal Canberra Hospital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AFD2C" id="_x0000_t202" coordsize="21600,21600" o:spt="202" path="m,l,21600r21600,l21600,xe">
                <v:stroke joinstyle="miter"/>
                <v:path gradientshapeok="t" o:connecttype="rect"/>
              </v:shapetype>
              <v:shape id="Text Box 2" o:spid="_x0000_s1026" type="#_x0000_t202" style="position:absolute;margin-left:260.35pt;margin-top:78.1pt;width:194.6pt;height:1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" stroked="f">
                <v:textbox inset="0,0,0,0">
                  <w:txbxContent>
                    <w:p w14:paraId="71195564" w14:textId="77777777" w:rsidR="00D61FB1" w:rsidRPr="00D54BA9" w:rsidRDefault="00D61FB1" w:rsidP="00D54BA9">
                      <w:pPr>
                        <w:pStyle w:val="Caption"/>
                        <w:spacing w:after="0"/>
                        <w:jc w:val="center"/>
                        <w:rPr>
                          <w:rFonts w:ascii="Times New Roman" w:hAnsi="Times New Roman" w:cs="Times New Roman"/>
                          <w:color w:val="auto"/>
                          <w:sz w:val="16"/>
                          <w:szCs w:val="16"/>
                        </w:rPr>
                      </w:pPr>
                      <w:r w:rsidRPr="00D54BA9">
                        <w:rPr>
                          <w:rFonts w:ascii="Times New Roman" w:hAnsi="Times New Roman" w:cs="Times New Roman"/>
                          <w:noProof/>
                          <w:color w:val="auto"/>
                          <w:sz w:val="16"/>
                          <w:szCs w:val="16"/>
                        </w:rPr>
                        <w:t>Mother Teresa visiting Francis Bernard Long</w:t>
                      </w:r>
                      <w:r w:rsidRPr="00D54BA9">
                        <w:rPr>
                          <w:rFonts w:ascii="Times New Roman" w:hAnsi="Times New Roman" w:cs="Times New Roman"/>
                          <w:color w:val="auto"/>
                          <w:sz w:val="16"/>
                          <w:szCs w:val="16"/>
                        </w:rPr>
                        <w:t xml:space="preserve"> at Royal Canberra Hospital</w:t>
                      </w:r>
                    </w:p>
                  </w:txbxContent>
                </v:textbox>
                <w10:wrap type="tight"/>
              </v:shape>
            </w:pict>
          </mc:Fallback>
        </mc:AlternateContent>
      </w:r>
      <w:r w:rsidR="00D61FB1" w:rsidRPr="00764437">
        <w:rPr>
          <w:rFonts w:ascii="Times New Roman" w:hAnsi="Times New Roman" w:cs="Times New Roman"/>
          <w:sz w:val="24"/>
          <w:szCs w:val="24"/>
        </w:rPr>
        <w:t xml:space="preserve">Right to Life NSW </w:t>
      </w:r>
      <w:r w:rsidR="0025430B" w:rsidRPr="00764437">
        <w:rPr>
          <w:rFonts w:ascii="Times New Roman" w:hAnsi="Times New Roman" w:cs="Times New Roman"/>
          <w:sz w:val="24"/>
          <w:szCs w:val="24"/>
        </w:rPr>
        <w:t xml:space="preserve">which </w:t>
      </w:r>
      <w:r w:rsidR="00D61FB1" w:rsidRPr="00764437">
        <w:rPr>
          <w:rFonts w:ascii="Times New Roman" w:hAnsi="Times New Roman" w:cs="Times New Roman"/>
          <w:sz w:val="24"/>
          <w:szCs w:val="24"/>
        </w:rPr>
        <w:t>I represent is not a religious organisation and religious arguments will not prevail in the political debate.</w:t>
      </w:r>
      <w:r w:rsidR="0025430B" w:rsidRPr="00764437">
        <w:rPr>
          <w:rFonts w:ascii="Times New Roman" w:hAnsi="Times New Roman" w:cs="Times New Roman"/>
          <w:sz w:val="24"/>
          <w:szCs w:val="24"/>
        </w:rPr>
        <w:t xml:space="preserve"> </w:t>
      </w:r>
      <w:r w:rsidR="00D61FB1" w:rsidRPr="00764437">
        <w:rPr>
          <w:rFonts w:ascii="Times New Roman" w:hAnsi="Times New Roman" w:cs="Times New Roman"/>
          <w:sz w:val="24"/>
          <w:szCs w:val="24"/>
        </w:rPr>
        <w:t>But what we can do, what we must do, is ensure the truth is spoken so that there is no need to allow doctors to kill their patients.</w:t>
      </w:r>
      <w:r w:rsidR="0025430B" w:rsidRPr="00764437">
        <w:rPr>
          <w:rFonts w:ascii="Times New Roman" w:hAnsi="Times New Roman" w:cs="Times New Roman"/>
          <w:sz w:val="24"/>
          <w:szCs w:val="24"/>
        </w:rPr>
        <w:t xml:space="preserve"> </w:t>
      </w:r>
      <w:r w:rsidR="00D61FB1" w:rsidRPr="00764437">
        <w:rPr>
          <w:rFonts w:ascii="Times New Roman" w:hAnsi="Times New Roman" w:cs="Times New Roman"/>
          <w:sz w:val="24"/>
          <w:szCs w:val="24"/>
        </w:rPr>
        <w:t>All we need to stop bad deaths is fully fund palliative care, provide options for other treatments that allow for a natural death.</w:t>
      </w:r>
      <w:r w:rsidR="0025430B" w:rsidRPr="00764437">
        <w:rPr>
          <w:rFonts w:ascii="Times New Roman" w:hAnsi="Times New Roman" w:cs="Times New Roman"/>
          <w:sz w:val="24"/>
          <w:szCs w:val="24"/>
        </w:rPr>
        <w:t xml:space="preserve"> </w:t>
      </w:r>
      <w:r w:rsidR="00D61FB1" w:rsidRPr="00764437">
        <w:rPr>
          <w:rFonts w:ascii="Times New Roman" w:hAnsi="Times New Roman" w:cs="Times New Roman"/>
          <w:sz w:val="24"/>
          <w:szCs w:val="24"/>
        </w:rPr>
        <w:t xml:space="preserve">And we should encourage each other to find fulfilment in every second of our lives, even the last seconds, as in the passionate poetic muse - Dylan Thomas: </w:t>
      </w:r>
    </w:p>
    <w:p w14:paraId="1004EBBA" w14:textId="21133D16" w:rsidR="00D61FB1" w:rsidRDefault="00D61FB1" w:rsidP="00C76565">
      <w:pPr>
        <w:jc w:val="center"/>
        <w:rPr>
          <w:rStyle w:val="long-line"/>
          <w:rFonts w:ascii="Times New Roman" w:hAnsi="Times New Roman" w:cs="Times New Roman"/>
          <w:color w:val="343434"/>
          <w:sz w:val="24"/>
          <w:szCs w:val="24"/>
          <w:shd w:val="clear" w:color="auto" w:fill="FFFFFF"/>
        </w:rPr>
      </w:pPr>
      <w:r w:rsidRPr="00764437">
        <w:rPr>
          <w:rFonts w:ascii="Times New Roman" w:hAnsi="Times New Roman" w:cs="Times New Roman"/>
          <w:sz w:val="24"/>
          <w:szCs w:val="24"/>
        </w:rPr>
        <w:t>D</w:t>
      </w:r>
      <w:r w:rsidRPr="00764437">
        <w:rPr>
          <w:rStyle w:val="long-line"/>
          <w:rFonts w:ascii="Times New Roman" w:hAnsi="Times New Roman" w:cs="Times New Roman"/>
          <w:color w:val="343434"/>
          <w:sz w:val="24"/>
          <w:szCs w:val="24"/>
          <w:shd w:val="clear" w:color="auto" w:fill="FFFFFF"/>
        </w:rPr>
        <w:t>o not go gentle into that good night.</w:t>
      </w:r>
      <w:r w:rsidRPr="00764437">
        <w:rPr>
          <w:rFonts w:ascii="Times New Roman" w:hAnsi="Times New Roman" w:cs="Times New Roman"/>
          <w:color w:val="343434"/>
          <w:sz w:val="24"/>
          <w:szCs w:val="24"/>
        </w:rPr>
        <w:br/>
      </w:r>
      <w:r w:rsidRPr="00764437">
        <w:rPr>
          <w:rStyle w:val="long-line"/>
          <w:rFonts w:ascii="Times New Roman" w:hAnsi="Times New Roman" w:cs="Times New Roman"/>
          <w:color w:val="343434"/>
          <w:sz w:val="24"/>
          <w:szCs w:val="24"/>
          <w:shd w:val="clear" w:color="auto" w:fill="FFFFFF"/>
        </w:rPr>
        <w:t>Rage, rage against the dying of the light.</w:t>
      </w:r>
    </w:p>
    <w:p w14:paraId="0C725C68" w14:textId="77777777" w:rsidR="007A11F4" w:rsidRDefault="007A11F4" w:rsidP="007A11F4">
      <w:pPr>
        <w:rPr>
          <w:rFonts w:ascii="Times New Roman" w:hAnsi="Times New Roman" w:cs="Times New Roman"/>
          <w:sz w:val="24"/>
          <w:szCs w:val="24"/>
        </w:rPr>
      </w:pPr>
    </w:p>
    <w:p w14:paraId="27D3F858" w14:textId="74FC41B9" w:rsidR="00D61FB1" w:rsidRPr="0099365B" w:rsidRDefault="00D61FB1" w:rsidP="007A11F4">
      <w:pPr>
        <w:rPr>
          <w:rFonts w:ascii="Abadi Extra Light" w:hAnsi="Abadi Extra Light" w:cstheme="minorHAnsi"/>
        </w:rPr>
      </w:pPr>
      <w:r w:rsidRPr="0099365B">
        <w:rPr>
          <w:rFonts w:ascii="Abadi Extra Light" w:hAnsi="Abadi Extra Light" w:cstheme="minorHAnsi"/>
        </w:rPr>
        <w:t>Dr Brendan Long is CEO of Right to Life NSW and Vice President of Right to Life Australia.  He is an economist and religious intellectual with a PhD from the University of Cambridge who has advised 4 Federal Cabinet Ministers.</w:t>
      </w:r>
      <w:r w:rsidR="0025430B" w:rsidRPr="0099365B">
        <w:rPr>
          <w:rFonts w:ascii="Abadi Extra Light" w:hAnsi="Abadi Extra Light" w:cstheme="minorHAnsi"/>
        </w:rPr>
        <w:t xml:space="preserve"> </w:t>
      </w:r>
      <w:r w:rsidRPr="0099365B">
        <w:rPr>
          <w:rFonts w:ascii="Abadi Extra Light" w:hAnsi="Abadi Extra Light" w:cstheme="minorHAnsi"/>
        </w:rPr>
        <w:t>He is a visiting fellow at the Australian Centre of Christianity and Culture, Charles Sturt University, Canberra.</w:t>
      </w:r>
    </w:p>
    <w:p w14:paraId="195111A5" w14:textId="5024855B" w:rsidR="005B6661" w:rsidRDefault="005B6661">
      <w:r>
        <w:br w:type="page"/>
      </w:r>
    </w:p>
    <w:p w14:paraId="4D20D1AA" w14:textId="737952B3" w:rsidR="00E061F2" w:rsidRDefault="00E061F2" w:rsidP="00431D47">
      <w:pPr>
        <w:pStyle w:val="Heading2"/>
      </w:pPr>
      <w:r w:rsidRPr="00E061F2">
        <w:lastRenderedPageBreak/>
        <w:t>Attachment 2</w:t>
      </w:r>
      <w:r w:rsidR="004D41C7">
        <w:t>: 17% growth per year</w:t>
      </w:r>
    </w:p>
    <w:p w14:paraId="106687A7" w14:textId="77777777" w:rsidR="00100F0F" w:rsidRPr="00100F0F" w:rsidRDefault="00100F0F" w:rsidP="00100F0F"/>
    <w:p w14:paraId="61E600A1" w14:textId="61DF432C" w:rsidR="00FB7F86" w:rsidRDefault="00FB7F86" w:rsidP="00FB7F86">
      <w:pPr>
        <w:pStyle w:val="Heading1"/>
        <w:shd w:val="clear" w:color="auto" w:fill="FEFEFE"/>
        <w:spacing w:before="0"/>
        <w:rPr>
          <w:rFonts w:ascii="Times Classic Bold" w:hAnsi="Times Classic Bold"/>
          <w:color w:val="000000"/>
        </w:rPr>
      </w:pPr>
      <w:r>
        <w:rPr>
          <w:rFonts w:ascii="Times Classic Bold" w:hAnsi="Times Classic Bold"/>
          <w:b/>
          <w:bCs/>
          <w:color w:val="000000"/>
        </w:rPr>
        <w:t>It’s projected 1000 people a year will access assisted dying by 2030</w:t>
      </w:r>
    </w:p>
    <w:p w14:paraId="4FB307E4" w14:textId="5148004C" w:rsidR="00FB7F86" w:rsidRDefault="00FB7F86" w:rsidP="00FB7F86">
      <w:pPr>
        <w:shd w:val="clear" w:color="auto" w:fill="FEFEFE"/>
        <w:rPr>
          <w:rFonts w:ascii="Times Classic Display" w:hAnsi="Times Classic Display"/>
          <w:color w:val="333333"/>
          <w:sz w:val="27"/>
          <w:szCs w:val="27"/>
        </w:rPr>
      </w:pPr>
      <w:r>
        <w:rPr>
          <w:rFonts w:ascii="Times Classic Display" w:hAnsi="Times Classic Display"/>
          <w:noProof/>
          <w:color w:val="277F9C"/>
          <w:sz w:val="27"/>
          <w:szCs w:val="27"/>
        </w:rPr>
        <w:drawing>
          <wp:inline distT="0" distB="0" distL="0" distR="0" wp14:anchorId="2F5B700A" wp14:editId="3F4B92B5">
            <wp:extent cx="5731510" cy="3218180"/>
            <wp:effectExtent l="0" t="0" r="2540" b="1270"/>
            <wp:docPr id="4" name="Picture 4" descr="Health Minister Jill Hennessy yesterday. Picture: AAP">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 Minister Jill Hennessy yesterday. Picture: AAP">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3218180"/>
                    </a:xfrm>
                    <a:prstGeom prst="rect">
                      <a:avLst/>
                    </a:prstGeom>
                    <a:noFill/>
                    <a:ln>
                      <a:noFill/>
                    </a:ln>
                  </pic:spPr>
                </pic:pic>
              </a:graphicData>
            </a:graphic>
          </wp:inline>
        </w:drawing>
      </w:r>
      <w:r>
        <w:rPr>
          <w:rFonts w:ascii="Times Classic Display" w:hAnsi="Times Classic Display"/>
          <w:color w:val="333333"/>
          <w:sz w:val="27"/>
          <w:szCs w:val="27"/>
        </w:rPr>
        <w:t>Health Minister Jill Hennessy yesterday. Picture: AAP</w:t>
      </w:r>
    </w:p>
    <w:p w14:paraId="224282C8" w14:textId="77777777" w:rsidR="00FB7F86" w:rsidRDefault="00FB7F86" w:rsidP="00FB7F86">
      <w:pPr>
        <w:pStyle w:val="Heading2"/>
        <w:numPr>
          <w:ilvl w:val="0"/>
          <w:numId w:val="11"/>
        </w:numPr>
        <w:pBdr>
          <w:top w:val="single" w:sz="6" w:space="0" w:color="DDDDDD"/>
        </w:pBdr>
        <w:shd w:val="clear" w:color="auto" w:fill="FEFEFE"/>
        <w:tabs>
          <w:tab w:val="clear" w:pos="720"/>
        </w:tabs>
        <w:spacing w:before="0"/>
        <w:rPr>
          <w:rFonts w:ascii="Times Classic Display" w:hAnsi="Times Classic Display"/>
          <w:caps/>
          <w:color w:val="000000"/>
          <w:sz w:val="36"/>
          <w:szCs w:val="36"/>
        </w:rPr>
      </w:pPr>
      <w:r>
        <w:rPr>
          <w:rFonts w:ascii="Times Classic Display" w:hAnsi="Times Classic Display"/>
          <w:caps/>
          <w:color w:val="000000"/>
        </w:rPr>
        <w:t>SAMANTHA HUTCHINSON</w:t>
      </w:r>
    </w:p>
    <w:p w14:paraId="03279B2D" w14:textId="77777777" w:rsidR="005E7EEC" w:rsidRDefault="005E7EEC" w:rsidP="002C591F">
      <w:pPr>
        <w:pStyle w:val="ListParagraph"/>
      </w:pPr>
    </w:p>
    <w:p w14:paraId="0D7971D0" w14:textId="1588257C" w:rsidR="00D716F7" w:rsidRDefault="00D716F7" w:rsidP="00D716F7">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 xml:space="preserve">Victoria’s proposed voluntary </w:t>
      </w:r>
      <w:r>
        <w:rPr>
          <w:rFonts w:ascii="Times Classic Display" w:hAnsi="Times Classic Display"/>
          <w:color w:val="333333"/>
          <w:sz w:val="27"/>
          <w:szCs w:val="27"/>
        </w:rPr>
        <w:softHyphen/>
        <w:t>euthanasia scheme could grow to facilitate the deaths of more than 1000 terminally ill patients a year by 2030, according to research done by a former ALP economist.</w:t>
      </w:r>
    </w:p>
    <w:p w14:paraId="070FFC87" w14:textId="77777777" w:rsidR="00D716F7" w:rsidRDefault="00D716F7" w:rsidP="00D716F7">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The Andrews government yesterday unveiled legislation for the country’s first assisted-dying scheme in more than 20 years, with debate on the bill to begin next month and a conscience vote before the end of the year.</w:t>
      </w:r>
    </w:p>
    <w:p w14:paraId="2B30575B" w14:textId="1B7193D4" w:rsidR="00D716F7" w:rsidRDefault="00D716F7" w:rsidP="00D716F7">
      <w:pPr>
        <w:pStyle w:val="selectionshareable"/>
        <w:shd w:val="clear" w:color="auto" w:fill="FEFEFE"/>
        <w:rPr>
          <w:rFonts w:ascii="Times Classic Display" w:hAnsi="Times Classic Display"/>
          <w:caps/>
          <w:color w:val="666666"/>
          <w:sz w:val="27"/>
          <w:szCs w:val="27"/>
        </w:rPr>
      </w:pPr>
      <w:r>
        <w:rPr>
          <w:rFonts w:ascii="Times Classic Display" w:hAnsi="Times Classic Display"/>
          <w:color w:val="333333"/>
          <w:sz w:val="27"/>
          <w:szCs w:val="27"/>
        </w:rPr>
        <w:t>The predominantly self-</w:t>
      </w:r>
      <w:r>
        <w:rPr>
          <w:rFonts w:ascii="Times Classic Display" w:hAnsi="Times Classic Display"/>
          <w:color w:val="333333"/>
          <w:sz w:val="27"/>
          <w:szCs w:val="27"/>
        </w:rPr>
        <w:softHyphen/>
        <w:t xml:space="preserve">administered scheme is open to terminally ill patients aged over </w:t>
      </w:r>
      <w:proofErr w:type="gramStart"/>
      <w:r>
        <w:rPr>
          <w:rFonts w:ascii="Times Classic Display" w:hAnsi="Times Classic Display"/>
          <w:color w:val="333333"/>
          <w:sz w:val="27"/>
          <w:szCs w:val="27"/>
        </w:rPr>
        <w:t>18,</w:t>
      </w:r>
      <w:proofErr w:type="gramEnd"/>
      <w:r>
        <w:rPr>
          <w:rFonts w:ascii="Times Classic Display" w:hAnsi="Times Classic Display"/>
          <w:color w:val="333333"/>
          <w:sz w:val="27"/>
          <w:szCs w:val="27"/>
        </w:rPr>
        <w:t xml:space="preserve"> of sound mind and suffering an </w:t>
      </w:r>
      <w:r>
        <w:rPr>
          <w:rFonts w:ascii="Times Classic Display" w:hAnsi="Times Classic Display"/>
          <w:color w:val="333333"/>
          <w:sz w:val="27"/>
          <w:szCs w:val="27"/>
        </w:rPr>
        <w:softHyphen/>
        <w:t xml:space="preserve">incurable disease with a life </w:t>
      </w:r>
      <w:r>
        <w:rPr>
          <w:rFonts w:ascii="Times Classic Display" w:hAnsi="Times Classic Display"/>
          <w:color w:val="333333"/>
          <w:sz w:val="27"/>
          <w:szCs w:val="27"/>
        </w:rPr>
        <w:softHyphen/>
        <w:t>expectancy of less than 12 months.</w:t>
      </w:r>
    </w:p>
    <w:p w14:paraId="7893FB0C" w14:textId="77777777" w:rsidR="00D716F7" w:rsidRDefault="00D716F7" w:rsidP="00D716F7">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 xml:space="preserve">Premier Daniel Andrews and Health Minister Jill Hennessy have billed it as the most conservative euthanasia framework in the world, with more than 68 safeguards, stiff penalties for misuse and approval required from two doctors. But experts are already questioning whether the safeguards go far enough, based on the international experience of </w:t>
      </w:r>
      <w:r>
        <w:rPr>
          <w:rFonts w:ascii="Times Classic Display" w:hAnsi="Times Classic Display"/>
          <w:color w:val="333333"/>
          <w:sz w:val="27"/>
          <w:szCs w:val="27"/>
        </w:rPr>
        <w:softHyphen/>
        <w:t>patients applying to use similar schemes rising at an average rate of about 17 per cent a year.</w:t>
      </w:r>
    </w:p>
    <w:p w14:paraId="6012F604" w14:textId="77777777" w:rsidR="00D716F7" w:rsidRDefault="00D716F7" w:rsidP="00D716F7">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lastRenderedPageBreak/>
        <w:t>Brendan Long, an economist with Charles Sturt University’s Australian Centre for Christianity and Culture, believes the Victorian government’s estimate of 150 to 200 applicants a year from its first year could grow to 1000 by 2030, based on international projections. “The evidence out there is that it’s pretty hard to get the safeguards to work,” Dr Long told </w:t>
      </w:r>
      <w:r>
        <w:rPr>
          <w:rFonts w:ascii="Times Classic Italic" w:hAnsi="Times Classic Italic"/>
          <w:color w:val="333333"/>
          <w:sz w:val="27"/>
          <w:szCs w:val="27"/>
        </w:rPr>
        <w:t>The Australian</w:t>
      </w:r>
      <w:r>
        <w:rPr>
          <w:rFonts w:ascii="Times Classic Display" w:hAnsi="Times Classic Display"/>
          <w:color w:val="333333"/>
          <w:sz w:val="27"/>
          <w:szCs w:val="27"/>
        </w:rPr>
        <w:t>. “You look at these international examples, even the ones with conservative models, and the growth year-on-year is too dramatic to be explained by demographic factors alone.”</w:t>
      </w:r>
    </w:p>
    <w:p w14:paraId="5274DEA1" w14:textId="77777777" w:rsidR="00D716F7" w:rsidRDefault="00D716F7" w:rsidP="00D716F7">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 xml:space="preserve">Dr Long — a Catholic who also served as an adviser to ALP heavyweights Simon Crean, Joel Fitzgibbon, Joseph </w:t>
      </w:r>
      <w:proofErr w:type="gramStart"/>
      <w:r>
        <w:rPr>
          <w:rFonts w:ascii="Times Classic Display" w:hAnsi="Times Classic Display"/>
          <w:color w:val="333333"/>
          <w:sz w:val="27"/>
          <w:szCs w:val="27"/>
        </w:rPr>
        <w:t>Ludwig</w:t>
      </w:r>
      <w:proofErr w:type="gramEnd"/>
      <w:r>
        <w:rPr>
          <w:rFonts w:ascii="Times Classic Display" w:hAnsi="Times Classic Display"/>
          <w:color w:val="333333"/>
          <w:sz w:val="27"/>
          <w:szCs w:val="27"/>
        </w:rPr>
        <w:t xml:space="preserve"> and Stephen Conroy — based his study on five programs: in Holland, Switzerland, Belgium and the US states of Oregon and Washington.</w:t>
      </w:r>
    </w:p>
    <w:p w14:paraId="688DA4E5" w14:textId="77777777" w:rsidR="00D716F7" w:rsidRDefault="00D716F7" w:rsidP="00D716F7">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A weighted average of the growth rates of the five schemes revealed year-on-year compounded growth of 17 per cent for each program, his research found. On this basis, the Andrews government estimate that between 150 and 200 patients would use the scheme in its first year in 2019 could grow to between 800 and almost 1100 by 2030.</w:t>
      </w:r>
    </w:p>
    <w:p w14:paraId="1CFBE04D" w14:textId="77777777" w:rsidR="00D716F7" w:rsidRDefault="00D716F7" w:rsidP="00D716F7">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Dr Long said the data showed “scope creep” was inevitable, with the growth outpacing other environmental factors such as an ageing population which could swell demand for a euthanasia program. “The share of people over 80 will only grow at most 1 or 2 per cent a year, but this sort of increase we’re seeing is fairly dramatic in a healthy population — and it’s sustained too.”</w:t>
      </w:r>
    </w:p>
    <w:p w14:paraId="05D8AE29" w14:textId="77777777" w:rsidR="00D716F7" w:rsidRDefault="00D716F7" w:rsidP="00D716F7">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His findings echo fears cited by a swag of influential medical, community and church groups who argue the program is prone to scope creep, and could open the door to a spike in elder abuse and coercion to take part in the scheme</w:t>
      </w:r>
    </w:p>
    <w:p w14:paraId="649E199C" w14:textId="77777777" w:rsidR="00D716F7" w:rsidRDefault="00D716F7" w:rsidP="00D716F7">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Mr Andrews yesterday sought to highlight the program’s safeguards and stiff penalties for misuse of the lethal drugs and coercion of patients to take part.</w:t>
      </w:r>
    </w:p>
    <w:p w14:paraId="204950C9" w14:textId="77777777" w:rsidR="00D716F7" w:rsidRDefault="00D716F7" w:rsidP="00D716F7">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People found to “improperly induce” patients to take part in the scheme will face serious fines and up to five years in prison.</w:t>
      </w:r>
    </w:p>
    <w:p w14:paraId="37AD0410" w14:textId="1AB2A281" w:rsidR="00006FDF" w:rsidRDefault="00D716F7" w:rsidP="00D716F7">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 xml:space="preserve">New penalties will also be created so prosecutors do not have to rebadge current crimes, including homicide, if someone misuses the scheme or applies for access to the scheme and then uses the drug to kill someone else. A doctor or person who administers the medication outside of the permit would face life in jail, Attorney-General Martin Pakula said. He </w:t>
      </w:r>
      <w:proofErr w:type="gramStart"/>
      <w:r>
        <w:rPr>
          <w:rFonts w:ascii="Times Classic Display" w:hAnsi="Times Classic Display"/>
          <w:color w:val="333333"/>
          <w:sz w:val="27"/>
          <w:szCs w:val="27"/>
        </w:rPr>
        <w:t>said</w:t>
      </w:r>
      <w:proofErr w:type="gramEnd"/>
      <w:r>
        <w:rPr>
          <w:rFonts w:ascii="Times Classic Display" w:hAnsi="Times Classic Display"/>
          <w:color w:val="333333"/>
          <w:sz w:val="27"/>
          <w:szCs w:val="27"/>
        </w:rPr>
        <w:t xml:space="preserve"> “there are severe penalties, up to and including life in prison”.</w:t>
      </w:r>
    </w:p>
    <w:p w14:paraId="6EA5ACFA" w14:textId="2821D5D0" w:rsidR="00D61FB1" w:rsidRPr="00006FDF" w:rsidRDefault="00D61FB1" w:rsidP="00006FDF">
      <w:pPr>
        <w:rPr>
          <w:rFonts w:ascii="Times Classic Display" w:eastAsia="Times New Roman" w:hAnsi="Times Classic Display" w:cs="Times New Roman"/>
          <w:color w:val="333333"/>
          <w:sz w:val="27"/>
          <w:szCs w:val="27"/>
          <w:lang w:eastAsia="en-GB"/>
        </w:rPr>
      </w:pPr>
    </w:p>
    <w:sectPr w:rsidR="00D61FB1" w:rsidRPr="00006F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Extra Light">
    <w:charset w:val="00"/>
    <w:family w:val="swiss"/>
    <w:pitch w:val="variable"/>
    <w:sig w:usb0="80000003" w:usb1="00000000" w:usb2="00000000" w:usb3="00000000" w:csb0="00000001" w:csb1="00000000"/>
  </w:font>
  <w:font w:name="Times Classic Bold">
    <w:altName w:val="Times New Roman"/>
    <w:panose1 w:val="00000000000000000000"/>
    <w:charset w:val="00"/>
    <w:family w:val="roman"/>
    <w:notTrueType/>
    <w:pitch w:val="default"/>
  </w:font>
  <w:font w:name="Times Classic Display">
    <w:altName w:val="Times New Roman"/>
    <w:panose1 w:val="00000000000000000000"/>
    <w:charset w:val="00"/>
    <w:family w:val="roman"/>
    <w:notTrueType/>
    <w:pitch w:val="default"/>
  </w:font>
  <w:font w:name="Times Classic Ital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698C"/>
    <w:multiLevelType w:val="hybridMultilevel"/>
    <w:tmpl w:val="F59E781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47F1F"/>
    <w:multiLevelType w:val="hybridMultilevel"/>
    <w:tmpl w:val="5C78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412D3"/>
    <w:multiLevelType w:val="hybridMultilevel"/>
    <w:tmpl w:val="B9E049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722FB8"/>
    <w:multiLevelType w:val="hybridMultilevel"/>
    <w:tmpl w:val="FF4EE58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4EE2E31"/>
    <w:multiLevelType w:val="hybridMultilevel"/>
    <w:tmpl w:val="6FBAC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33B78"/>
    <w:multiLevelType w:val="hybridMultilevel"/>
    <w:tmpl w:val="6F686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7E71D4"/>
    <w:multiLevelType w:val="hybridMultilevel"/>
    <w:tmpl w:val="1EB090D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80222D"/>
    <w:multiLevelType w:val="hybridMultilevel"/>
    <w:tmpl w:val="AAAAD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0F5A8C"/>
    <w:multiLevelType w:val="multilevel"/>
    <w:tmpl w:val="EC4CD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4F5615"/>
    <w:multiLevelType w:val="hybridMultilevel"/>
    <w:tmpl w:val="7B04E780"/>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2B94B1B"/>
    <w:multiLevelType w:val="multilevel"/>
    <w:tmpl w:val="36FE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8833AE"/>
    <w:multiLevelType w:val="hybridMultilevel"/>
    <w:tmpl w:val="521A4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FA1041"/>
    <w:multiLevelType w:val="hybridMultilevel"/>
    <w:tmpl w:val="6B003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722B67"/>
    <w:multiLevelType w:val="hybridMultilevel"/>
    <w:tmpl w:val="5A305624"/>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59728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315296"/>
    <w:multiLevelType w:val="hybridMultilevel"/>
    <w:tmpl w:val="3A3EDD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0996CC5"/>
    <w:multiLevelType w:val="hybridMultilevel"/>
    <w:tmpl w:val="1DC451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1063F10"/>
    <w:multiLevelType w:val="hybridMultilevel"/>
    <w:tmpl w:val="FC4ED7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1761A9E"/>
    <w:multiLevelType w:val="hybridMultilevel"/>
    <w:tmpl w:val="875A0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F81A97"/>
    <w:multiLevelType w:val="hybridMultilevel"/>
    <w:tmpl w:val="8D0ECEB2"/>
    <w:lvl w:ilvl="0" w:tplc="0C090003">
      <w:start w:val="1"/>
      <w:numFmt w:val="bullet"/>
      <w:lvlText w:val="o"/>
      <w:lvlJc w:val="left"/>
      <w:pPr>
        <w:ind w:left="720" w:hanging="360"/>
      </w:pPr>
      <w:rPr>
        <w:rFonts w:ascii="Courier New" w:hAnsi="Courier New" w:cs="Courier New"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3C237CC"/>
    <w:multiLevelType w:val="hybridMultilevel"/>
    <w:tmpl w:val="8408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FD23B8"/>
    <w:multiLevelType w:val="hybridMultilevel"/>
    <w:tmpl w:val="2250C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B348F8"/>
    <w:multiLevelType w:val="hybridMultilevel"/>
    <w:tmpl w:val="33F83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C55F38"/>
    <w:multiLevelType w:val="multilevel"/>
    <w:tmpl w:val="57409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1C471C"/>
    <w:multiLevelType w:val="hybridMultilevel"/>
    <w:tmpl w:val="A920B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1E64A6"/>
    <w:multiLevelType w:val="hybridMultilevel"/>
    <w:tmpl w:val="081E9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AB05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C62274E"/>
    <w:multiLevelType w:val="hybridMultilevel"/>
    <w:tmpl w:val="20501E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673DE3"/>
    <w:multiLevelType w:val="hybridMultilevel"/>
    <w:tmpl w:val="BA76C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26258D4"/>
    <w:multiLevelType w:val="hybridMultilevel"/>
    <w:tmpl w:val="09CC2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4E59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9141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87081F"/>
    <w:multiLevelType w:val="hybridMultilevel"/>
    <w:tmpl w:val="8B64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20"/>
  </w:num>
  <w:num w:numId="4">
    <w:abstractNumId w:val="11"/>
  </w:num>
  <w:num w:numId="5">
    <w:abstractNumId w:val="31"/>
  </w:num>
  <w:num w:numId="6">
    <w:abstractNumId w:val="14"/>
  </w:num>
  <w:num w:numId="7">
    <w:abstractNumId w:val="26"/>
  </w:num>
  <w:num w:numId="8">
    <w:abstractNumId w:val="4"/>
  </w:num>
  <w:num w:numId="9">
    <w:abstractNumId w:val="23"/>
  </w:num>
  <w:num w:numId="10">
    <w:abstractNumId w:val="8"/>
  </w:num>
  <w:num w:numId="11">
    <w:abstractNumId w:val="10"/>
  </w:num>
  <w:num w:numId="12">
    <w:abstractNumId w:val="30"/>
  </w:num>
  <w:num w:numId="13">
    <w:abstractNumId w:val="5"/>
  </w:num>
  <w:num w:numId="14">
    <w:abstractNumId w:val="28"/>
  </w:num>
  <w:num w:numId="15">
    <w:abstractNumId w:val="1"/>
  </w:num>
  <w:num w:numId="16">
    <w:abstractNumId w:val="27"/>
  </w:num>
  <w:num w:numId="17">
    <w:abstractNumId w:val="25"/>
  </w:num>
  <w:num w:numId="18">
    <w:abstractNumId w:val="0"/>
  </w:num>
  <w:num w:numId="19">
    <w:abstractNumId w:val="7"/>
  </w:num>
  <w:num w:numId="20">
    <w:abstractNumId w:val="19"/>
  </w:num>
  <w:num w:numId="21">
    <w:abstractNumId w:val="24"/>
  </w:num>
  <w:num w:numId="22">
    <w:abstractNumId w:val="3"/>
  </w:num>
  <w:num w:numId="23">
    <w:abstractNumId w:val="13"/>
  </w:num>
  <w:num w:numId="24">
    <w:abstractNumId w:val="17"/>
  </w:num>
  <w:num w:numId="25">
    <w:abstractNumId w:val="16"/>
  </w:num>
  <w:num w:numId="26">
    <w:abstractNumId w:val="9"/>
  </w:num>
  <w:num w:numId="27">
    <w:abstractNumId w:val="21"/>
  </w:num>
  <w:num w:numId="28">
    <w:abstractNumId w:val="2"/>
  </w:num>
  <w:num w:numId="29">
    <w:abstractNumId w:val="29"/>
  </w:num>
  <w:num w:numId="30">
    <w:abstractNumId w:val="32"/>
  </w:num>
  <w:num w:numId="31">
    <w:abstractNumId w:val="12"/>
  </w:num>
  <w:num w:numId="32">
    <w:abstractNumId w:val="1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D9"/>
    <w:rsid w:val="000049F6"/>
    <w:rsid w:val="00006FDF"/>
    <w:rsid w:val="000176D2"/>
    <w:rsid w:val="00021B6C"/>
    <w:rsid w:val="0003588E"/>
    <w:rsid w:val="00042D77"/>
    <w:rsid w:val="00055207"/>
    <w:rsid w:val="00055D3A"/>
    <w:rsid w:val="000D1D33"/>
    <w:rsid w:val="00100F0F"/>
    <w:rsid w:val="00154FD9"/>
    <w:rsid w:val="00163409"/>
    <w:rsid w:val="00167BAE"/>
    <w:rsid w:val="0017225D"/>
    <w:rsid w:val="001B2107"/>
    <w:rsid w:val="001D2587"/>
    <w:rsid w:val="001E452F"/>
    <w:rsid w:val="00203C7E"/>
    <w:rsid w:val="00211D7C"/>
    <w:rsid w:val="00212985"/>
    <w:rsid w:val="00226DE8"/>
    <w:rsid w:val="00243ED8"/>
    <w:rsid w:val="0025430B"/>
    <w:rsid w:val="0027378C"/>
    <w:rsid w:val="002C591F"/>
    <w:rsid w:val="002D177F"/>
    <w:rsid w:val="002E39DA"/>
    <w:rsid w:val="002E68D9"/>
    <w:rsid w:val="003668F7"/>
    <w:rsid w:val="003A1EE2"/>
    <w:rsid w:val="003C3177"/>
    <w:rsid w:val="003C6DBB"/>
    <w:rsid w:val="003E52FF"/>
    <w:rsid w:val="003F65E7"/>
    <w:rsid w:val="004134FD"/>
    <w:rsid w:val="00431D47"/>
    <w:rsid w:val="0048184C"/>
    <w:rsid w:val="00497C4B"/>
    <w:rsid w:val="004C5180"/>
    <w:rsid w:val="004D41C7"/>
    <w:rsid w:val="004F3406"/>
    <w:rsid w:val="005069FF"/>
    <w:rsid w:val="00510D4D"/>
    <w:rsid w:val="005140D9"/>
    <w:rsid w:val="00522D1F"/>
    <w:rsid w:val="00532983"/>
    <w:rsid w:val="0054579F"/>
    <w:rsid w:val="00546FC5"/>
    <w:rsid w:val="005635F5"/>
    <w:rsid w:val="0057164A"/>
    <w:rsid w:val="00581DC8"/>
    <w:rsid w:val="005836B4"/>
    <w:rsid w:val="00590B4C"/>
    <w:rsid w:val="005B6661"/>
    <w:rsid w:val="005E0CAE"/>
    <w:rsid w:val="005E7EEC"/>
    <w:rsid w:val="0060420A"/>
    <w:rsid w:val="006517E7"/>
    <w:rsid w:val="006620A3"/>
    <w:rsid w:val="0066502D"/>
    <w:rsid w:val="006711D9"/>
    <w:rsid w:val="00695EB6"/>
    <w:rsid w:val="00696F6C"/>
    <w:rsid w:val="006A0431"/>
    <w:rsid w:val="006B06D0"/>
    <w:rsid w:val="006B3309"/>
    <w:rsid w:val="006B7029"/>
    <w:rsid w:val="006D4959"/>
    <w:rsid w:val="006F7C63"/>
    <w:rsid w:val="00703882"/>
    <w:rsid w:val="007109E9"/>
    <w:rsid w:val="0071652C"/>
    <w:rsid w:val="00731018"/>
    <w:rsid w:val="00733446"/>
    <w:rsid w:val="00760521"/>
    <w:rsid w:val="00764437"/>
    <w:rsid w:val="007842DB"/>
    <w:rsid w:val="00785708"/>
    <w:rsid w:val="0079550B"/>
    <w:rsid w:val="007A11F4"/>
    <w:rsid w:val="007C4DF2"/>
    <w:rsid w:val="007D1530"/>
    <w:rsid w:val="00826E15"/>
    <w:rsid w:val="008305DD"/>
    <w:rsid w:val="008369D6"/>
    <w:rsid w:val="008374BD"/>
    <w:rsid w:val="00850055"/>
    <w:rsid w:val="00853EB2"/>
    <w:rsid w:val="00871E16"/>
    <w:rsid w:val="00897361"/>
    <w:rsid w:val="00897C04"/>
    <w:rsid w:val="008E2B42"/>
    <w:rsid w:val="008F1BB2"/>
    <w:rsid w:val="00901C49"/>
    <w:rsid w:val="00904B63"/>
    <w:rsid w:val="00913C53"/>
    <w:rsid w:val="009208F0"/>
    <w:rsid w:val="00921BEC"/>
    <w:rsid w:val="009268E5"/>
    <w:rsid w:val="00935DAF"/>
    <w:rsid w:val="00952F67"/>
    <w:rsid w:val="009705FA"/>
    <w:rsid w:val="00971C23"/>
    <w:rsid w:val="00980182"/>
    <w:rsid w:val="0099365B"/>
    <w:rsid w:val="009C4B9C"/>
    <w:rsid w:val="009C7CD9"/>
    <w:rsid w:val="00A0659E"/>
    <w:rsid w:val="00A07F91"/>
    <w:rsid w:val="00A10914"/>
    <w:rsid w:val="00A14A5D"/>
    <w:rsid w:val="00A23974"/>
    <w:rsid w:val="00A44483"/>
    <w:rsid w:val="00A458FF"/>
    <w:rsid w:val="00A51261"/>
    <w:rsid w:val="00A67393"/>
    <w:rsid w:val="00A7008F"/>
    <w:rsid w:val="00A81220"/>
    <w:rsid w:val="00A95A72"/>
    <w:rsid w:val="00AD2904"/>
    <w:rsid w:val="00AE53B3"/>
    <w:rsid w:val="00AF7F10"/>
    <w:rsid w:val="00B01A76"/>
    <w:rsid w:val="00B44562"/>
    <w:rsid w:val="00B7693C"/>
    <w:rsid w:val="00B95A04"/>
    <w:rsid w:val="00BA5C3F"/>
    <w:rsid w:val="00BB53C4"/>
    <w:rsid w:val="00BC71E1"/>
    <w:rsid w:val="00BD1B8C"/>
    <w:rsid w:val="00BD3F36"/>
    <w:rsid w:val="00BE43BB"/>
    <w:rsid w:val="00C02E3A"/>
    <w:rsid w:val="00C41CAC"/>
    <w:rsid w:val="00C44861"/>
    <w:rsid w:val="00C57419"/>
    <w:rsid w:val="00C646F6"/>
    <w:rsid w:val="00C7171C"/>
    <w:rsid w:val="00C76565"/>
    <w:rsid w:val="00CB3CE6"/>
    <w:rsid w:val="00CE0490"/>
    <w:rsid w:val="00CF04CE"/>
    <w:rsid w:val="00D20FD1"/>
    <w:rsid w:val="00D27EC2"/>
    <w:rsid w:val="00D4792D"/>
    <w:rsid w:val="00D54BA9"/>
    <w:rsid w:val="00D61FB1"/>
    <w:rsid w:val="00D63991"/>
    <w:rsid w:val="00D64C6D"/>
    <w:rsid w:val="00D716F7"/>
    <w:rsid w:val="00DB14F4"/>
    <w:rsid w:val="00DB571D"/>
    <w:rsid w:val="00DC522B"/>
    <w:rsid w:val="00DC5E8B"/>
    <w:rsid w:val="00DD024C"/>
    <w:rsid w:val="00DE575D"/>
    <w:rsid w:val="00E061F2"/>
    <w:rsid w:val="00E50B19"/>
    <w:rsid w:val="00EB1707"/>
    <w:rsid w:val="00EF144E"/>
    <w:rsid w:val="00EF3987"/>
    <w:rsid w:val="00F040BC"/>
    <w:rsid w:val="00F17C96"/>
    <w:rsid w:val="00F24506"/>
    <w:rsid w:val="00F328C8"/>
    <w:rsid w:val="00F83469"/>
    <w:rsid w:val="00FB7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0312"/>
  <w15:chartTrackingRefBased/>
  <w15:docId w15:val="{5328786D-5485-401D-8751-B252FE35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7F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1F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F7F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8D9"/>
    <w:pPr>
      <w:ind w:left="720"/>
      <w:contextualSpacing/>
    </w:pPr>
  </w:style>
  <w:style w:type="character" w:customStyle="1" w:styleId="long-line">
    <w:name w:val="long-line"/>
    <w:basedOn w:val="DefaultParagraphFont"/>
    <w:rsid w:val="00D61FB1"/>
  </w:style>
  <w:style w:type="paragraph" w:styleId="Caption">
    <w:name w:val="caption"/>
    <w:basedOn w:val="Normal"/>
    <w:next w:val="Normal"/>
    <w:uiPriority w:val="35"/>
    <w:unhideWhenUsed/>
    <w:qFormat/>
    <w:rsid w:val="00D61FB1"/>
    <w:pPr>
      <w:spacing w:after="200" w:line="240" w:lineRule="auto"/>
    </w:pPr>
    <w:rPr>
      <w:i/>
      <w:iCs/>
      <w:color w:val="44546A" w:themeColor="text2"/>
      <w:sz w:val="18"/>
      <w:szCs w:val="18"/>
      <w:lang w:val="en-AU"/>
    </w:rPr>
  </w:style>
  <w:style w:type="character" w:customStyle="1" w:styleId="Heading2Char">
    <w:name w:val="Heading 2 Char"/>
    <w:basedOn w:val="DefaultParagraphFont"/>
    <w:link w:val="Heading2"/>
    <w:uiPriority w:val="9"/>
    <w:rsid w:val="00D61FB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F7F1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7842DB"/>
    <w:rPr>
      <w:color w:val="0000FF"/>
      <w:u w:val="single"/>
    </w:rPr>
  </w:style>
  <w:style w:type="character" w:styleId="Strong">
    <w:name w:val="Strong"/>
    <w:basedOn w:val="DefaultParagraphFont"/>
    <w:uiPriority w:val="22"/>
    <w:qFormat/>
    <w:rsid w:val="00EB1707"/>
    <w:rPr>
      <w:b/>
      <w:bCs/>
    </w:rPr>
  </w:style>
  <w:style w:type="character" w:styleId="Emphasis">
    <w:name w:val="Emphasis"/>
    <w:basedOn w:val="DefaultParagraphFont"/>
    <w:uiPriority w:val="20"/>
    <w:qFormat/>
    <w:rsid w:val="009C4B9C"/>
    <w:rPr>
      <w:i/>
      <w:iCs/>
    </w:rPr>
  </w:style>
  <w:style w:type="paragraph" w:customStyle="1" w:styleId="selectionshareable">
    <w:name w:val="selectionshareable"/>
    <w:basedOn w:val="Normal"/>
    <w:rsid w:val="00D716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ircular-card">
    <w:name w:val="circular-card"/>
    <w:basedOn w:val="Normal"/>
    <w:rsid w:val="00D716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B7F86"/>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061F2"/>
    <w:rPr>
      <w:color w:val="954F72" w:themeColor="followedHyperlink"/>
      <w:u w:val="single"/>
    </w:rPr>
  </w:style>
  <w:style w:type="character" w:styleId="UnresolvedMention">
    <w:name w:val="Unresolved Mention"/>
    <w:basedOn w:val="DefaultParagraphFont"/>
    <w:uiPriority w:val="99"/>
    <w:semiHidden/>
    <w:unhideWhenUsed/>
    <w:rsid w:val="00CE0490"/>
    <w:rPr>
      <w:color w:val="605E5C"/>
      <w:shd w:val="clear" w:color="auto" w:fill="E1DFDD"/>
    </w:rPr>
  </w:style>
  <w:style w:type="paragraph" w:customStyle="1" w:styleId="Default">
    <w:name w:val="Default"/>
    <w:rsid w:val="000049F6"/>
    <w:pPr>
      <w:autoSpaceDE w:val="0"/>
      <w:autoSpaceDN w:val="0"/>
      <w:adjustRightInd w:val="0"/>
      <w:spacing w:after="0" w:line="240" w:lineRule="auto"/>
    </w:pPr>
    <w:rPr>
      <w:rFonts w:ascii="Calibri" w:hAnsi="Calibri" w:cs="Calibri"/>
      <w:color w:val="000000"/>
      <w:sz w:val="24"/>
      <w:szCs w:val="24"/>
      <w:lang w:val="en-AU"/>
    </w:rPr>
  </w:style>
  <w:style w:type="paragraph" w:styleId="NormalWeb">
    <w:name w:val="Normal (Web)"/>
    <w:basedOn w:val="Normal"/>
    <w:uiPriority w:val="99"/>
    <w:semiHidden/>
    <w:unhideWhenUsed/>
    <w:rsid w:val="003A1EE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6655">
      <w:bodyDiv w:val="1"/>
      <w:marLeft w:val="0"/>
      <w:marRight w:val="0"/>
      <w:marTop w:val="0"/>
      <w:marBottom w:val="0"/>
      <w:divBdr>
        <w:top w:val="none" w:sz="0" w:space="0" w:color="auto"/>
        <w:left w:val="none" w:sz="0" w:space="0" w:color="auto"/>
        <w:bottom w:val="none" w:sz="0" w:space="0" w:color="auto"/>
        <w:right w:val="none" w:sz="0" w:space="0" w:color="auto"/>
      </w:divBdr>
    </w:div>
    <w:div w:id="1005208100">
      <w:bodyDiv w:val="1"/>
      <w:marLeft w:val="0"/>
      <w:marRight w:val="0"/>
      <w:marTop w:val="0"/>
      <w:marBottom w:val="0"/>
      <w:divBdr>
        <w:top w:val="none" w:sz="0" w:space="0" w:color="auto"/>
        <w:left w:val="none" w:sz="0" w:space="0" w:color="auto"/>
        <w:bottom w:val="none" w:sz="0" w:space="0" w:color="auto"/>
        <w:right w:val="none" w:sz="0" w:space="0" w:color="auto"/>
      </w:divBdr>
    </w:div>
    <w:div w:id="2085298462">
      <w:bodyDiv w:val="1"/>
      <w:marLeft w:val="0"/>
      <w:marRight w:val="0"/>
      <w:marTop w:val="0"/>
      <w:marBottom w:val="0"/>
      <w:divBdr>
        <w:top w:val="none" w:sz="0" w:space="0" w:color="auto"/>
        <w:left w:val="none" w:sz="0" w:space="0" w:color="auto"/>
        <w:bottom w:val="none" w:sz="0" w:space="0" w:color="auto"/>
        <w:right w:val="none" w:sz="0" w:space="0" w:color="auto"/>
      </w:divBdr>
    </w:div>
    <w:div w:id="2107576458">
      <w:bodyDiv w:val="1"/>
      <w:marLeft w:val="0"/>
      <w:marRight w:val="0"/>
      <w:marTop w:val="0"/>
      <w:marBottom w:val="0"/>
      <w:divBdr>
        <w:top w:val="none" w:sz="0" w:space="0" w:color="auto"/>
        <w:left w:val="none" w:sz="0" w:space="0" w:color="auto"/>
        <w:bottom w:val="none" w:sz="0" w:space="0" w:color="auto"/>
        <w:right w:val="none" w:sz="0" w:space="0" w:color="auto"/>
      </w:divBdr>
      <w:divsChild>
        <w:div w:id="1861972773">
          <w:marLeft w:val="0"/>
          <w:marRight w:val="0"/>
          <w:marTop w:val="0"/>
          <w:marBottom w:val="0"/>
          <w:divBdr>
            <w:top w:val="none" w:sz="0" w:space="0" w:color="auto"/>
            <w:left w:val="none" w:sz="0" w:space="0" w:color="auto"/>
            <w:bottom w:val="none" w:sz="0" w:space="0" w:color="auto"/>
            <w:right w:val="none" w:sz="0" w:space="0" w:color="auto"/>
          </w:divBdr>
          <w:divsChild>
            <w:div w:id="1762480728">
              <w:marLeft w:val="0"/>
              <w:marRight w:val="0"/>
              <w:marTop w:val="0"/>
              <w:marBottom w:val="0"/>
              <w:divBdr>
                <w:top w:val="none" w:sz="0" w:space="0" w:color="auto"/>
                <w:left w:val="none" w:sz="0" w:space="0" w:color="auto"/>
                <w:bottom w:val="none" w:sz="0" w:space="0" w:color="auto"/>
                <w:right w:val="none" w:sz="0" w:space="0" w:color="auto"/>
              </w:divBdr>
              <w:divsChild>
                <w:div w:id="1896775431">
                  <w:marLeft w:val="0"/>
                  <w:marRight w:val="0"/>
                  <w:marTop w:val="0"/>
                  <w:marBottom w:val="0"/>
                  <w:divBdr>
                    <w:top w:val="none" w:sz="0" w:space="0" w:color="auto"/>
                    <w:left w:val="none" w:sz="0" w:space="0" w:color="auto"/>
                    <w:bottom w:val="none" w:sz="0" w:space="0" w:color="auto"/>
                    <w:right w:val="none" w:sz="0" w:space="0" w:color="auto"/>
                  </w:divBdr>
                </w:div>
              </w:divsChild>
            </w:div>
            <w:div w:id="1668630713">
              <w:marLeft w:val="0"/>
              <w:marRight w:val="0"/>
              <w:marTop w:val="0"/>
              <w:marBottom w:val="0"/>
              <w:divBdr>
                <w:top w:val="none" w:sz="0" w:space="0" w:color="auto"/>
                <w:left w:val="none" w:sz="0" w:space="0" w:color="auto"/>
                <w:bottom w:val="none" w:sz="0" w:space="0" w:color="auto"/>
                <w:right w:val="none" w:sz="0" w:space="0" w:color="auto"/>
              </w:divBdr>
              <w:divsChild>
                <w:div w:id="1869290714">
                  <w:marLeft w:val="0"/>
                  <w:marRight w:val="0"/>
                  <w:marTop w:val="0"/>
                  <w:marBottom w:val="0"/>
                  <w:divBdr>
                    <w:top w:val="none" w:sz="0" w:space="0" w:color="auto"/>
                    <w:left w:val="none" w:sz="0" w:space="0" w:color="auto"/>
                    <w:bottom w:val="none" w:sz="0" w:space="0" w:color="auto"/>
                    <w:right w:val="none" w:sz="0" w:space="0" w:color="auto"/>
                  </w:divBdr>
                  <w:divsChild>
                    <w:div w:id="19169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733953">
      <w:bodyDiv w:val="1"/>
      <w:marLeft w:val="0"/>
      <w:marRight w:val="0"/>
      <w:marTop w:val="0"/>
      <w:marBottom w:val="0"/>
      <w:divBdr>
        <w:top w:val="none" w:sz="0" w:space="0" w:color="auto"/>
        <w:left w:val="none" w:sz="0" w:space="0" w:color="auto"/>
        <w:bottom w:val="none" w:sz="0" w:space="0" w:color="auto"/>
        <w:right w:val="none" w:sz="0" w:space="0" w:color="auto"/>
      </w:divBdr>
      <w:divsChild>
        <w:div w:id="1794516385">
          <w:marLeft w:val="0"/>
          <w:marRight w:val="0"/>
          <w:marTop w:val="0"/>
          <w:marBottom w:val="0"/>
          <w:divBdr>
            <w:top w:val="none" w:sz="0" w:space="0" w:color="auto"/>
            <w:left w:val="none" w:sz="0" w:space="0" w:color="auto"/>
            <w:bottom w:val="none" w:sz="0" w:space="0" w:color="auto"/>
            <w:right w:val="none" w:sz="0" w:space="0" w:color="auto"/>
          </w:divBdr>
        </w:div>
        <w:div w:id="1723169350">
          <w:marLeft w:val="0"/>
          <w:marRight w:val="0"/>
          <w:marTop w:val="0"/>
          <w:marBottom w:val="0"/>
          <w:divBdr>
            <w:top w:val="none" w:sz="0" w:space="0" w:color="auto"/>
            <w:left w:val="none" w:sz="0" w:space="0" w:color="auto"/>
            <w:bottom w:val="single" w:sz="6" w:space="0" w:color="DDDDDD"/>
            <w:right w:val="none" w:sz="0" w:space="0" w:color="auto"/>
          </w:divBdr>
          <w:divsChild>
            <w:div w:id="1509440195">
              <w:marLeft w:val="0"/>
              <w:marRight w:val="0"/>
              <w:marTop w:val="0"/>
              <w:marBottom w:val="150"/>
              <w:divBdr>
                <w:top w:val="none" w:sz="0" w:space="0" w:color="auto"/>
                <w:left w:val="none" w:sz="0" w:space="0" w:color="auto"/>
                <w:bottom w:val="none" w:sz="0" w:space="0" w:color="auto"/>
                <w:right w:val="none" w:sz="0" w:space="0" w:color="auto"/>
              </w:divBdr>
            </w:div>
            <w:div w:id="1367635240">
              <w:marLeft w:val="0"/>
              <w:marRight w:val="0"/>
              <w:marTop w:val="0"/>
              <w:marBottom w:val="0"/>
              <w:divBdr>
                <w:top w:val="none" w:sz="0" w:space="0" w:color="auto"/>
                <w:left w:val="none" w:sz="0" w:space="0" w:color="auto"/>
                <w:bottom w:val="none" w:sz="0" w:space="0" w:color="auto"/>
                <w:right w:val="none" w:sz="0" w:space="0" w:color="auto"/>
              </w:divBdr>
            </w:div>
            <w:div w:id="998004320">
              <w:marLeft w:val="0"/>
              <w:marRight w:val="0"/>
              <w:marTop w:val="0"/>
              <w:marBottom w:val="0"/>
              <w:divBdr>
                <w:top w:val="none" w:sz="0" w:space="0" w:color="auto"/>
                <w:left w:val="none" w:sz="0" w:space="0" w:color="auto"/>
                <w:bottom w:val="none" w:sz="0" w:space="0" w:color="auto"/>
                <w:right w:val="none" w:sz="0" w:space="0" w:color="auto"/>
              </w:divBdr>
            </w:div>
            <w:div w:id="9682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professionalssayno.info/resources.html" TargetMode="External"/><Relationship Id="rId13" Type="http://schemas.openxmlformats.org/officeDocument/2006/relationships/image" Target="media/image2.png"/><Relationship Id="rId18" Type="http://schemas.openxmlformats.org/officeDocument/2006/relationships/hyperlink" Target="https://www.noeuthanasia.org.au/liz_carr_address_to_victorian_parliament_on_assisted_suici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hyperlink" Target="https://grattan.edu.au/report/how-to-improve-palliative-care/" TargetMode="External"/><Relationship Id="rId12" Type="http://schemas.openxmlformats.org/officeDocument/2006/relationships/image" Target="media/image1.png"/><Relationship Id="rId17" Type="http://schemas.openxmlformats.org/officeDocument/2006/relationships/hyperlink" Target="http://www.noeuthanasia.org.au/disability_advocates_tell_victorian_mps_why_they_oppose_assisted_suicide_and_euthanasi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3n8a8pro7vhmx.cloudfront.net/australiancarealliance/pages/80/attachments/original/1540427608/Commentary_on_The_Report_of_the_JSC_on_End_of_Life_Choices.pdf?1540427608" TargetMode="External"/><Relationship Id="rId20" Type="http://schemas.openxmlformats.org/officeDocument/2006/relationships/hyperlink" Target="https://www.smh.com.au/opinion/paul-keating-voluntary-euthanasia-is-a-threshold-moment-for-australia-and-one-we-should-not-cross-20171019-gz412h.html" TargetMode="External"/><Relationship Id="rId1" Type="http://schemas.openxmlformats.org/officeDocument/2006/relationships/customXml" Target="../customXml/item1.xml"/><Relationship Id="rId6" Type="http://schemas.openxmlformats.org/officeDocument/2006/relationships/hyperlink" Target="https://palliativecare.org.au/wp-content/uploads/dlm_uploads/2019/09/2019-VAD-position-statement-Final.pdf" TargetMode="External"/><Relationship Id="rId11" Type="http://schemas.openxmlformats.org/officeDocument/2006/relationships/hyperlink" Target="https://www.alrc.gov.au/publications/elder-abuse-report"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bmcmedethics.biomedcentral.com/articles/10.1186/1472-6939-15-32)" TargetMode="External"/><Relationship Id="rId23" Type="http://schemas.openxmlformats.org/officeDocument/2006/relationships/hyperlink" Target="https://cdn.newsapi.com.au/image/v1/854e118c26a085435edae268756fc9c8?width=1024" TargetMode="External"/><Relationship Id="rId10" Type="http://schemas.openxmlformats.org/officeDocument/2006/relationships/hyperlink" Target="https://www.australiancarealliance.org.au/wrongful_categories" TargetMode="External"/><Relationship Id="rId19" Type="http://schemas.openxmlformats.org/officeDocument/2006/relationships/hyperlink" Target="https://www.patrickdodson.com.au/voluntary_assisted_dying_a_first_nations_perspective" TargetMode="External"/><Relationship Id="rId4" Type="http://schemas.openxmlformats.org/officeDocument/2006/relationships/settings" Target="settings.xml"/><Relationship Id="rId9" Type="http://schemas.openxmlformats.org/officeDocument/2006/relationships/hyperlink" Target="https://roadsafety.transport.nsw.gov.au/statistics/interactivecrashstats/nsw.html?tabnsw=5" TargetMode="External"/><Relationship Id="rId14" Type="http://schemas.openxmlformats.org/officeDocument/2006/relationships/hyperlink" Target="http://jme.bmj.com/content/37/4/205.short" TargetMode="External"/><Relationship Id="rId22" Type="http://schemas.openxmlformats.org/officeDocument/2006/relationships/image" Target="cid:E901FBCA-134D-49ED-88D8-E078EE9B2C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9B494-23AA-460D-8BC3-38633449C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4018</Words>
  <Characters>22907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Officer</dc:creator>
  <cp:keywords/>
  <dc:description/>
  <cp:lastModifiedBy>Elizabeth Phillips</cp:lastModifiedBy>
  <cp:revision>2</cp:revision>
  <dcterms:created xsi:type="dcterms:W3CDTF">2021-09-06T06:04:00Z</dcterms:created>
  <dcterms:modified xsi:type="dcterms:W3CDTF">2021-09-06T06:04:00Z</dcterms:modified>
</cp:coreProperties>
</file>